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C7E0" w14:textId="2321C9CF" w:rsidR="00DD1053" w:rsidRPr="00532684" w:rsidRDefault="00DD1053" w:rsidP="00DD1053">
      <w:pPr>
        <w:pStyle w:val="a7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>
        <w:t>10</w:t>
      </w:r>
      <w:r w:rsidR="00FA0447"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CA2E9A" w:rsidRPr="00CA2E9A">
        <w:t>R4-2117813</w:t>
      </w:r>
      <w:bookmarkStart w:id="2" w:name="_GoBack"/>
      <w:bookmarkEnd w:id="2"/>
    </w:p>
    <w:p w14:paraId="634BA55A" w14:textId="5701CDE0" w:rsidR="00DD1053" w:rsidRPr="00444A16" w:rsidRDefault="00DD1053" w:rsidP="00DD1053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="00C77843">
        <w:rPr>
          <w:rFonts w:eastAsia="宋体"/>
          <w:lang w:eastAsia="zh-CN"/>
        </w:rPr>
        <w:t>, 1st-12th November,</w:t>
      </w:r>
      <w:r w:rsidRPr="009512D3">
        <w:rPr>
          <w:rFonts w:eastAsia="宋体"/>
          <w:lang w:eastAsia="zh-CN"/>
        </w:rPr>
        <w:t xml:space="preserve"> 2021</w:t>
      </w:r>
    </w:p>
    <w:p w14:paraId="29D21A8E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7C51784C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C80FD16" w14:textId="42D67C5A" w:rsidR="00A455C0" w:rsidRPr="0079074D" w:rsidRDefault="00A455C0" w:rsidP="00D80359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074D" w:rsidRPr="0079074D">
        <w:rPr>
          <w:rFonts w:ascii="Arial" w:hAnsi="Arial" w:cs="Arial"/>
          <w:sz w:val="22"/>
        </w:rPr>
        <w:t>Discussion on</w:t>
      </w:r>
      <w:r w:rsidR="00622D23">
        <w:rPr>
          <w:rFonts w:ascii="Arial" w:hAnsi="Arial" w:cs="Arial"/>
          <w:kern w:val="0"/>
          <w:sz w:val="22"/>
        </w:rPr>
        <w:t xml:space="preserve"> RRM requirements for Intra-band con-current V2X operation </w:t>
      </w:r>
    </w:p>
    <w:p w14:paraId="5B7A0A09" w14:textId="6527FE08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6A10AE">
        <w:rPr>
          <w:rFonts w:ascii="Arial" w:hAnsi="Arial" w:cs="Arial"/>
          <w:sz w:val="22"/>
        </w:rPr>
        <w:t>8.15.6.</w:t>
      </w:r>
      <w:r w:rsidR="006A10AE">
        <w:rPr>
          <w:rFonts w:ascii="Arial" w:hAnsi="Arial" w:cs="Arial" w:hint="eastAsia"/>
          <w:sz w:val="22"/>
        </w:rPr>
        <w:t>1</w:t>
      </w:r>
    </w:p>
    <w:p w14:paraId="73DFDB53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0"/>
    <w:bookmarkEnd w:id="1"/>
    <w:p w14:paraId="6DEDFA1B" w14:textId="77777777"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DA0E0DB" w14:textId="017D40C5" w:rsidR="00A455C0" w:rsidRPr="00F55284" w:rsidRDefault="005039D4" w:rsidP="003267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last RAN4 meeting, RRM requirements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sidelink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enhancement were discussed and a WF was approved [1]. In this </w:t>
      </w:r>
      <w:r w:rsidR="00C82F63" w:rsidRPr="00C82F6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contribution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our consideration of several open issues of RRM requirement for </w:t>
      </w:r>
      <w:r w:rsidR="002C6FA3" w:rsidRPr="002C6FA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Intra-band con-current V2X operation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59716587" w14:textId="6A17C390" w:rsidR="00EF3064" w:rsidRPr="008769AC" w:rsidRDefault="00F2679B" w:rsidP="004F0ADA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276D" w:rsidRPr="00AF4F53" w14:paraId="5E9283E3" w14:textId="77777777" w:rsidTr="009B276D">
        <w:tc>
          <w:tcPr>
            <w:tcW w:w="9628" w:type="dxa"/>
          </w:tcPr>
          <w:p w14:paraId="18A68E33" w14:textId="77777777" w:rsidR="008769AC" w:rsidRPr="008769AC" w:rsidRDefault="008769AC" w:rsidP="00AA5840">
            <w:pPr>
              <w:keepNext/>
              <w:keepLines/>
              <w:outlineLvl w:val="3"/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</w:pP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>Issue 1-1-1: N</w:t>
            </w: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  <w:vertAlign w:val="subscript"/>
              </w:rPr>
              <w:t>TA_offset</w:t>
            </w: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 when NR Cell is configured as synchronization reference source</w:t>
            </w:r>
          </w:p>
          <w:p w14:paraId="3B4480B7" w14:textId="2FFC2259" w:rsidR="008769AC" w:rsidRPr="008769AC" w:rsidRDefault="008769AC" w:rsidP="00AA5840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等线" w:hAnsi="Calibri" w:cs="Calibri"/>
                <w:b/>
                <w:i/>
                <w:color w:val="000000"/>
                <w:kern w:val="0"/>
                <w:sz w:val="20"/>
                <w:szCs w:val="20"/>
              </w:rPr>
            </w:pPr>
            <w:r w:rsidRPr="008769A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Postpone until RF decision or RAN1 feedback on whether SL transmit timing is aligned with Uu uplink timing</w:t>
            </w:r>
          </w:p>
          <w:p w14:paraId="4E0AC366" w14:textId="77777777" w:rsidR="008769AC" w:rsidRPr="008769AC" w:rsidRDefault="008769AC" w:rsidP="00AA5840">
            <w:pPr>
              <w:keepNext/>
              <w:keepLines/>
              <w:outlineLvl w:val="3"/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</w:pP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>Issue 1-1-2 : N</w:t>
            </w: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  <w:vertAlign w:val="subscript"/>
              </w:rPr>
              <w:t>TA,SL</w:t>
            </w: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 when NR Cell is configured as synchronization reference </w:t>
            </w:r>
          </w:p>
          <w:p w14:paraId="5528AB85" w14:textId="5B7B5AAB" w:rsidR="008769AC" w:rsidRPr="008769AC" w:rsidRDefault="008769AC" w:rsidP="00AA5840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8769A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Postpone until RF decision or RAN1 feedback on whether SL transmit timing is aligned with Uu uplink timing</w:t>
            </w:r>
          </w:p>
          <w:p w14:paraId="1448F34C" w14:textId="77777777" w:rsidR="008769AC" w:rsidRPr="008769AC" w:rsidRDefault="008769AC" w:rsidP="00AA5840">
            <w:pPr>
              <w:keepNext/>
              <w:keepLines/>
              <w:outlineLvl w:val="3"/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</w:pPr>
            <w:r w:rsidRPr="008769AC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>Issue 1-1-3 : Te when NR Cell is configured as synchronization reference source</w:t>
            </w:r>
          </w:p>
          <w:p w14:paraId="620B1787" w14:textId="4F6B706D" w:rsidR="009B276D" w:rsidRPr="00622D23" w:rsidRDefault="008769AC" w:rsidP="00622D23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b/>
                <w:color w:val="000000"/>
                <w:kern w:val="0"/>
                <w:sz w:val="20"/>
                <w:szCs w:val="20"/>
                <w:lang w:eastAsia="ko-KR"/>
              </w:rPr>
            </w:pPr>
            <w:r w:rsidRPr="008769AC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Reuse Rel-16 requirement</w:t>
            </w:r>
          </w:p>
        </w:tc>
      </w:tr>
    </w:tbl>
    <w:p w14:paraId="09F1E338" w14:textId="13B41FC1" w:rsidR="002C544A" w:rsidRPr="001E4D73" w:rsidRDefault="002C544A" w:rsidP="001C4057">
      <w:pPr>
        <w:spacing w:before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A</w:t>
      </w:r>
      <w:r w:rsidRPr="00F62489">
        <w:rPr>
          <w:rFonts w:ascii="Times New Roman" w:hAnsi="Times New Roman" w:cs="Times New Roman"/>
          <w:sz w:val="20"/>
        </w:rPr>
        <w:t>s per current specification for</w:t>
      </w:r>
      <w:r>
        <w:rPr>
          <w:rFonts w:ascii="Times New Roman" w:hAnsi="Times New Roman" w:cs="Times New Roman"/>
          <w:sz w:val="20"/>
        </w:rPr>
        <w:t xml:space="preserve"> </w:t>
      </w:r>
      <w:r w:rsidRPr="00F62489">
        <w:rPr>
          <w:rFonts w:ascii="Times New Roman" w:hAnsi="Times New Roman" w:cs="Times New Roman"/>
          <w:sz w:val="20"/>
        </w:rPr>
        <w:t>UE transmit timing</w:t>
      </w:r>
      <w:r>
        <w:rPr>
          <w:rFonts w:ascii="Times New Roman" w:hAnsi="Times New Roman" w:cs="Times New Roman"/>
          <w:sz w:val="20"/>
        </w:rPr>
        <w:t xml:space="preserve">, NR </w:t>
      </w:r>
      <w:r w:rsidRPr="0089659A">
        <w:rPr>
          <w:rFonts w:ascii="Times New Roman" w:hAnsi="Times New Roman" w:cs="Times New Roman"/>
          <w:sz w:val="20"/>
        </w:rPr>
        <w:t>N</w:t>
      </w:r>
      <w:r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Pr="008965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fixed</w:t>
      </w:r>
      <w:r w:rsidRPr="005C071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values</w:t>
      </w:r>
      <w:r w:rsidRPr="008965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​​that vary according to different frequency bands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and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duplex mode. The </w:t>
      </w:r>
      <w:r w:rsidRPr="0089659A">
        <w:rPr>
          <w:rFonts w:ascii="Times New Roman" w:hAnsi="Times New Roman" w:cs="Times New Roman"/>
          <w:sz w:val="20"/>
        </w:rPr>
        <w:t>N</w:t>
      </w:r>
      <w:r w:rsidRPr="0089659A">
        <w:rPr>
          <w:rFonts w:ascii="Times New Roman" w:hAnsi="Times New Roman" w:cs="Times New Roman"/>
          <w:sz w:val="20"/>
          <w:vertAlign w:val="subscript"/>
        </w:rPr>
        <w:t>TAoffset</w:t>
      </w:r>
      <w:r>
        <w:rPr>
          <w:rFonts w:ascii="Times New Roman" w:hAnsi="Times New Roman" w:cs="Times New Roman"/>
          <w:sz w:val="20"/>
        </w:rPr>
        <w:t xml:space="preserve"> is identified </w:t>
      </w:r>
      <w:r w:rsidRPr="00F87D84">
        <w:rPr>
          <w:rFonts w:ascii="Times New Roman" w:hAnsi="Times New Roman" w:cs="Times New Roman"/>
          <w:sz w:val="20"/>
        </w:rPr>
        <w:t>for a serving cell by n-TimingAdvanceOffset for the serving cell</w:t>
      </w:r>
      <w:r>
        <w:rPr>
          <w:rFonts w:ascii="Times New Roman" w:hAnsi="Times New Roman" w:cs="Times New Roman"/>
          <w:sz w:val="20"/>
        </w:rPr>
        <w:t>, which means t</w:t>
      </w:r>
      <w:r w:rsidRPr="005C0712">
        <w:rPr>
          <w:rFonts w:ascii="Times New Roman" w:hAnsi="Times New Roman" w:cs="Times New Roman"/>
          <w:sz w:val="20"/>
        </w:rPr>
        <w:t xml:space="preserve">he </w:t>
      </w:r>
      <w:r w:rsidRPr="0089659A">
        <w:rPr>
          <w:rFonts w:ascii="Times New Roman" w:hAnsi="Times New Roman" w:cs="Times New Roman"/>
          <w:sz w:val="20"/>
        </w:rPr>
        <w:t>N</w:t>
      </w:r>
      <w:r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Pr="005C071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would</w:t>
      </w:r>
      <w:r w:rsidRPr="005C0712">
        <w:rPr>
          <w:rFonts w:ascii="Times New Roman" w:hAnsi="Times New Roman" w:cs="Times New Roman"/>
          <w:sz w:val="20"/>
        </w:rPr>
        <w:t xml:space="preserve"> be applied for all uplink transmissions </w:t>
      </w:r>
      <w:r w:rsidR="003000CC">
        <w:rPr>
          <w:rFonts w:ascii="Times New Roman" w:hAnsi="Times New Roman" w:cs="Times New Roman" w:hint="eastAsia"/>
          <w:sz w:val="20"/>
        </w:rPr>
        <w:t>i</w:t>
      </w:r>
      <w:r w:rsidRPr="005C0712">
        <w:rPr>
          <w:rFonts w:ascii="Times New Roman" w:hAnsi="Times New Roman" w:cs="Times New Roman"/>
          <w:sz w:val="20"/>
        </w:rPr>
        <w:t>n this serving cell.</w:t>
      </w:r>
      <w:r>
        <w:rPr>
          <w:rFonts w:ascii="Times New Roman" w:hAnsi="Times New Roman" w:cs="Times New Roman"/>
          <w:sz w:val="20"/>
        </w:rPr>
        <w:t xml:space="preserve"> </w:t>
      </w:r>
      <w:r w:rsidR="0036702C">
        <w:rPr>
          <w:rFonts w:ascii="Times New Roman" w:hAnsi="Times New Roman" w:cs="Times New Roman"/>
          <w:sz w:val="20"/>
        </w:rPr>
        <w:t xml:space="preserve">Then, if RAN4 to configure </w:t>
      </w:r>
      <w:r w:rsidR="0036702C">
        <w:rPr>
          <w:rFonts w:ascii="Times New Roman" w:hAnsi="Times New Roman" w:cs="Times New Roman" w:hint="eastAsia"/>
          <w:sz w:val="20"/>
        </w:rPr>
        <w:t>non-zero</w:t>
      </w:r>
      <w:r w:rsidR="0036702C">
        <w:rPr>
          <w:rFonts w:ascii="Times New Roman" w:hAnsi="Times New Roman" w:cs="Times New Roman"/>
          <w:sz w:val="20"/>
        </w:rPr>
        <w:t xml:space="preserve"> </w:t>
      </w:r>
      <w:r w:rsidR="0036702C" w:rsidRPr="0089659A">
        <w:rPr>
          <w:rFonts w:ascii="Times New Roman" w:hAnsi="Times New Roman" w:cs="Times New Roman"/>
          <w:sz w:val="20"/>
        </w:rPr>
        <w:t>N</w:t>
      </w:r>
      <w:r w:rsidR="0036702C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36702C">
        <w:rPr>
          <w:rFonts w:ascii="Times New Roman" w:hAnsi="Times New Roman" w:cs="Times New Roman"/>
          <w:sz w:val="20"/>
        </w:rPr>
        <w:t xml:space="preserve"> for SL transmission, all the SL transmission under the coverage of a certain serving cell would have the same </w:t>
      </w:r>
      <w:r w:rsidR="0036702C">
        <w:rPr>
          <w:rFonts w:ascii="Times New Roman" w:hAnsi="Times New Roman" w:cs="Times New Roman" w:hint="eastAsia"/>
          <w:sz w:val="20"/>
        </w:rPr>
        <w:t>non-zero</w:t>
      </w:r>
      <w:r w:rsidR="0036702C">
        <w:rPr>
          <w:rFonts w:ascii="Times New Roman" w:hAnsi="Times New Roman" w:cs="Times New Roman"/>
          <w:sz w:val="20"/>
        </w:rPr>
        <w:t xml:space="preserve"> </w:t>
      </w:r>
      <w:r w:rsidR="0036702C" w:rsidRPr="0089659A">
        <w:rPr>
          <w:rFonts w:ascii="Times New Roman" w:hAnsi="Times New Roman" w:cs="Times New Roman"/>
          <w:sz w:val="20"/>
        </w:rPr>
        <w:t>N</w:t>
      </w:r>
      <w:r w:rsidR="0036702C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36702C">
        <w:rPr>
          <w:rFonts w:ascii="Times New Roman" w:hAnsi="Times New Roman" w:cs="Times New Roman"/>
          <w:sz w:val="20"/>
        </w:rPr>
        <w:t xml:space="preserve"> value.</w:t>
      </w:r>
      <w:r w:rsidR="003278AB">
        <w:rPr>
          <w:rFonts w:ascii="Times New Roman" w:hAnsi="Times New Roman" w:cs="Times New Roman"/>
          <w:sz w:val="20"/>
        </w:rPr>
        <w:t xml:space="preserve"> </w:t>
      </w:r>
      <w:r w:rsidR="008A0456">
        <w:rPr>
          <w:rFonts w:ascii="Times New Roman" w:hAnsi="Times New Roman" w:cs="Times New Roman"/>
          <w:sz w:val="20"/>
        </w:rPr>
        <w:t>In this way</w:t>
      </w:r>
      <w:r w:rsidR="001E4D73">
        <w:rPr>
          <w:rFonts w:ascii="Times New Roman" w:hAnsi="Times New Roman" w:cs="Times New Roman"/>
          <w:sz w:val="20"/>
        </w:rPr>
        <w:t xml:space="preserve">, </w:t>
      </w:r>
      <w:r w:rsidR="001E4D73">
        <w:rPr>
          <w:rFonts w:ascii="Times New Roman" w:hAnsi="Times New Roman" w:cs="Times New Roman" w:hint="eastAsia"/>
          <w:sz w:val="20"/>
        </w:rPr>
        <w:t>configur</w:t>
      </w:r>
      <w:r w:rsidR="001E4D73">
        <w:rPr>
          <w:rFonts w:ascii="Times New Roman" w:hAnsi="Times New Roman" w:cs="Times New Roman"/>
          <w:sz w:val="20"/>
        </w:rPr>
        <w:t xml:space="preserve">ing </w:t>
      </w:r>
      <w:r w:rsidR="001E4D73">
        <w:rPr>
          <w:rFonts w:ascii="Times New Roman" w:hAnsi="Times New Roman" w:cs="Times New Roman" w:hint="eastAsia"/>
          <w:sz w:val="20"/>
        </w:rPr>
        <w:t>non-zero</w:t>
      </w:r>
      <w:r w:rsidR="001E4D73">
        <w:rPr>
          <w:rFonts w:ascii="Times New Roman" w:hAnsi="Times New Roman" w:cs="Times New Roman"/>
          <w:sz w:val="20"/>
        </w:rPr>
        <w:t xml:space="preserve"> </w:t>
      </w:r>
      <w:r w:rsidR="001E4D73" w:rsidRPr="0089659A">
        <w:rPr>
          <w:rFonts w:ascii="Times New Roman" w:hAnsi="Times New Roman" w:cs="Times New Roman"/>
          <w:sz w:val="20"/>
        </w:rPr>
        <w:t>N</w:t>
      </w:r>
      <w:r w:rsidR="001E4D73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10242E">
        <w:rPr>
          <w:rFonts w:ascii="Times New Roman" w:hAnsi="Times New Roman" w:cs="Times New Roman"/>
          <w:sz w:val="20"/>
        </w:rPr>
        <w:t xml:space="preserve"> for SL would not be an </w:t>
      </w:r>
      <w:r w:rsidR="0010242E" w:rsidRPr="0010242E">
        <w:rPr>
          <w:rFonts w:ascii="Times New Roman" w:hAnsi="Times New Roman" w:cs="Times New Roman"/>
          <w:sz w:val="20"/>
        </w:rPr>
        <w:t>appropriate</w:t>
      </w:r>
      <w:r w:rsidR="0010242E">
        <w:rPr>
          <w:rFonts w:ascii="Times New Roman" w:hAnsi="Times New Roman" w:cs="Times New Roman"/>
          <w:sz w:val="20"/>
        </w:rPr>
        <w:t xml:space="preserve"> way to avoid the potential </w:t>
      </w:r>
      <w:r w:rsidR="00351BAE">
        <w:rPr>
          <w:rFonts w:ascii="Times New Roman" w:hAnsi="Times New Roman" w:cs="Times New Roman"/>
          <w:sz w:val="20"/>
        </w:rPr>
        <w:t xml:space="preserve">interference problem </w:t>
      </w:r>
      <w:r w:rsidR="0010242E">
        <w:rPr>
          <w:rFonts w:ascii="Times New Roman" w:hAnsi="Times New Roman" w:cs="Times New Roman"/>
          <w:sz w:val="20"/>
        </w:rPr>
        <w:t xml:space="preserve">occurs in </w:t>
      </w:r>
      <w:r w:rsidR="0010242E" w:rsidRPr="0010242E">
        <w:rPr>
          <w:rFonts w:ascii="Times New Roman" w:hAnsi="Times New Roman" w:cs="Times New Roman"/>
          <w:sz w:val="20"/>
        </w:rPr>
        <w:t>intra-band con-current V2X operating bands</w:t>
      </w:r>
      <w:r w:rsidR="0010242E">
        <w:rPr>
          <w:rFonts w:ascii="Times New Roman" w:hAnsi="Times New Roman" w:cs="Times New Roman"/>
          <w:sz w:val="20"/>
        </w:rPr>
        <w:t>.</w:t>
      </w:r>
      <w:r w:rsidR="003278AB">
        <w:rPr>
          <w:rFonts w:ascii="Times New Roman" w:hAnsi="Times New Roman" w:cs="Times New Roman"/>
          <w:sz w:val="20"/>
        </w:rPr>
        <w:t xml:space="preserve"> We prefer to reuse</w:t>
      </w:r>
      <w:r w:rsidR="003278AB" w:rsidRPr="003278AB">
        <w:rPr>
          <w:rFonts w:ascii="Times New Roman" w:hAnsi="Times New Roman" w:cs="Times New Roman"/>
          <w:sz w:val="20"/>
        </w:rPr>
        <w:t xml:space="preserve"> </w:t>
      </w:r>
      <w:r w:rsidR="003371FF">
        <w:rPr>
          <w:rFonts w:ascii="Times New Roman" w:hAnsi="Times New Roman" w:cs="Times New Roman"/>
          <w:sz w:val="20"/>
        </w:rPr>
        <w:t xml:space="preserve">Rel-16 SL </w:t>
      </w:r>
      <w:r w:rsidR="003278AB" w:rsidRPr="0089659A">
        <w:rPr>
          <w:rFonts w:ascii="Times New Roman" w:hAnsi="Times New Roman" w:cs="Times New Roman"/>
          <w:sz w:val="20"/>
        </w:rPr>
        <w:t>N</w:t>
      </w:r>
      <w:r w:rsidR="003278AB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3278AB" w:rsidRPr="003278AB">
        <w:rPr>
          <w:rFonts w:ascii="Times New Roman" w:hAnsi="Times New Roman" w:cs="Times New Roman"/>
          <w:sz w:val="20"/>
        </w:rPr>
        <w:t xml:space="preserve"> = 0</w:t>
      </w:r>
      <w:r w:rsidR="003371FF">
        <w:rPr>
          <w:rFonts w:ascii="Times New Roman" w:hAnsi="Times New Roman" w:cs="Times New Roman"/>
          <w:sz w:val="20"/>
        </w:rPr>
        <w:t>.</w:t>
      </w:r>
    </w:p>
    <w:p w14:paraId="16B10E3E" w14:textId="6C0AC293" w:rsidR="00477C47" w:rsidRPr="00477C47" w:rsidRDefault="00477C47" w:rsidP="00B745B4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77C4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477C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bservation 1: </w:t>
      </w:r>
      <w:r w:rsidRPr="00C92FD9">
        <w:rPr>
          <w:rFonts w:ascii="Times New Roman" w:hAnsi="Times New Roman" w:cs="Times New Roman"/>
          <w:b/>
          <w:sz w:val="20"/>
        </w:rPr>
        <w:t>Configuring non-zero N</w:t>
      </w:r>
      <w:r w:rsidRPr="00C92FD9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Pr="00C92FD9">
        <w:rPr>
          <w:rFonts w:ascii="Times New Roman" w:hAnsi="Times New Roman" w:cs="Times New Roman"/>
          <w:b/>
          <w:sz w:val="20"/>
        </w:rPr>
        <w:t xml:space="preserve"> for SL is not an appropriate way to avoid the SL/UL colliding issue in intra-band con-current V2X operating bands.</w:t>
      </w:r>
    </w:p>
    <w:p w14:paraId="5112A777" w14:textId="36667598" w:rsidR="00D54F92" w:rsidRDefault="00D54F92" w:rsidP="00D54F92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6E34C5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current </w:t>
      </w:r>
      <w:r w:rsidR="003371FF" w:rsidRPr="003371FF">
        <w:rPr>
          <w:rFonts w:ascii="Times New Roman" w:hAnsi="Times New Roman" w:cs="Times New Roman"/>
          <w:b/>
          <w:sz w:val="20"/>
        </w:rPr>
        <w:t>N</w:t>
      </w:r>
      <w:r w:rsidR="003371FF" w:rsidRPr="003371FF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="003371FF" w:rsidRPr="003371FF">
        <w:rPr>
          <w:rFonts w:ascii="Times New Roman" w:hAnsi="Times New Roman" w:cs="Times New Roman"/>
          <w:b/>
          <w:sz w:val="20"/>
        </w:rPr>
        <w:t xml:space="preserve"> = 0</w:t>
      </w:r>
      <w:r w:rsidR="004F7546">
        <w:rPr>
          <w:rFonts w:ascii="Times New Roman" w:hAnsi="Times New Roman" w:cs="Times New Roman"/>
          <w:b/>
          <w:sz w:val="20"/>
        </w:rPr>
        <w:t xml:space="preserve"> requirement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C66E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4C66EB" w:rsidRPr="003371FF">
        <w:rPr>
          <w:rFonts w:ascii="Times New Roman" w:hAnsi="Times New Roman" w:cs="Times New Roman"/>
          <w:b/>
          <w:sz w:val="20"/>
        </w:rPr>
        <w:t>Rel-16 SL</w:t>
      </w:r>
      <w:r w:rsidR="004C66EB"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could be reused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tbl>
      <w:tblPr>
        <w:tblStyle w:val="aa"/>
        <w:tblW w:w="0" w:type="auto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8169AA" w:rsidRPr="00A76A24" w14:paraId="179BCDA9" w14:textId="77777777" w:rsidTr="003A29B7">
        <w:tc>
          <w:tcPr>
            <w:tcW w:w="9628" w:type="dxa"/>
          </w:tcPr>
          <w:p w14:paraId="1E8E9D69" w14:textId="77777777" w:rsidR="008169AA" w:rsidRPr="00622D23" w:rsidRDefault="008169AA" w:rsidP="003A29B7">
            <w:pPr>
              <w:pStyle w:val="a8"/>
              <w:keepNext/>
              <w:keepLines/>
              <w:numPr>
                <w:ilvl w:val="0"/>
                <w:numId w:val="16"/>
              </w:numPr>
              <w:ind w:firstLineChars="0"/>
              <w:outlineLvl w:val="3"/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</w:pPr>
            <w:r w:rsidRPr="00622D23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>Issue 1-1-4 : Scheduling availability requirements when switching TDM based intra-band con-current SL operation</w:t>
            </w:r>
          </w:p>
          <w:p w14:paraId="6039771F" w14:textId="77777777" w:rsidR="008169AA" w:rsidRPr="005D3E04" w:rsidRDefault="008169AA" w:rsidP="003A29B7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</w:pPr>
            <w:r w:rsidRPr="00622D23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Specify the scheduling availability requirements considering RF inputs on the switching time and the reference timing of SL</w:t>
            </w:r>
            <w:r w:rsidRPr="005D3E04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</w:tbl>
    <w:p w14:paraId="340564F2" w14:textId="709A956C" w:rsidR="00074359" w:rsidRDefault="00C203FB" w:rsidP="00582133">
      <w:pPr>
        <w:spacing w:after="240"/>
        <w:rPr>
          <w:rFonts w:ascii="Times New Roman" w:hAnsi="Times New Roman" w:cs="Times New Roman"/>
          <w:sz w:val="20"/>
        </w:rPr>
      </w:pPr>
      <w:bookmarkStart w:id="3" w:name="OLE_LINK1"/>
      <w:bookmarkStart w:id="4" w:name="OLE_LINK2"/>
      <w:r>
        <w:rPr>
          <w:rFonts w:ascii="Times New Roman" w:hAnsi="Times New Roman" w:cs="Times New Roman"/>
          <w:sz w:val="20"/>
        </w:rPr>
        <w:t xml:space="preserve">In the latest </w:t>
      </w:r>
      <w:r w:rsidR="00074359">
        <w:rPr>
          <w:rFonts w:ascii="Times New Roman" w:hAnsi="Times New Roman" w:cs="Times New Roman"/>
          <w:sz w:val="20"/>
        </w:rPr>
        <w:t xml:space="preserve">RAN1 </w:t>
      </w:r>
      <w:r>
        <w:rPr>
          <w:rFonts w:ascii="Times New Roman" w:hAnsi="Times New Roman" w:cs="Times New Roman"/>
          <w:sz w:val="20"/>
        </w:rPr>
        <w:t>meeting</w:t>
      </w:r>
      <w:r w:rsidR="00562259">
        <w:rPr>
          <w:rFonts w:ascii="Times New Roman" w:hAnsi="Times New Roman" w:cs="Times New Roman"/>
          <w:sz w:val="20"/>
        </w:rPr>
        <w:t>,</w:t>
      </w:r>
      <w:r w:rsidR="00074359" w:rsidRPr="00074359">
        <w:t xml:space="preserve"> </w:t>
      </w:r>
      <w:r w:rsidR="00074359">
        <w:rPr>
          <w:rFonts w:ascii="Times New Roman" w:hAnsi="Times New Roman" w:cs="Times New Roman"/>
          <w:sz w:val="20"/>
        </w:rPr>
        <w:t>r</w:t>
      </w:r>
      <w:r w:rsidR="00074359" w:rsidRPr="00074359">
        <w:rPr>
          <w:rFonts w:ascii="Times New Roman" w:hAnsi="Times New Roman" w:cs="Times New Roman"/>
          <w:sz w:val="20"/>
        </w:rPr>
        <w:t>eply LS on synchronous operation between Uu and SL in TDD band n79</w:t>
      </w:r>
      <w:r w:rsidR="00074359">
        <w:rPr>
          <w:rFonts w:ascii="Times New Roman" w:hAnsi="Times New Roman" w:cs="Times New Roman"/>
          <w:sz w:val="20"/>
        </w:rPr>
        <w:t xml:space="preserve"> was endorsed</w:t>
      </w:r>
      <w:r w:rsidR="00562259">
        <w:rPr>
          <w:rFonts w:ascii="Times New Roman" w:hAnsi="Times New Roman" w:cs="Times New Roman"/>
          <w:sz w:val="20"/>
        </w:rPr>
        <w:t xml:space="preserve"> [3].</w:t>
      </w:r>
      <w:r w:rsidR="00520885">
        <w:rPr>
          <w:rFonts w:ascii="Times New Roman" w:hAnsi="Times New Roman" w:cs="Times New Roman"/>
          <w:sz w:val="20"/>
        </w:rPr>
        <w:t xml:space="preserve"> The corresponding response are captured as follow:</w:t>
      </w:r>
    </w:p>
    <w:p w14:paraId="46DC84C0" w14:textId="77777777" w:rsidR="00520885" w:rsidRDefault="00520885" w:rsidP="00582133">
      <w:pPr>
        <w:pStyle w:val="a8"/>
        <w:numPr>
          <w:ilvl w:val="0"/>
          <w:numId w:val="18"/>
        </w:numPr>
        <w:spacing w:after="240"/>
        <w:ind w:firstLineChars="0"/>
        <w:rPr>
          <w:rFonts w:ascii="Times New Roman" w:hAnsi="Times New Roman" w:cs="Times New Roman"/>
          <w:sz w:val="20"/>
        </w:rPr>
      </w:pPr>
      <w:r w:rsidRPr="00520885">
        <w:rPr>
          <w:rFonts w:ascii="Times New Roman" w:hAnsi="Times New Roman" w:cs="Times New Roman"/>
          <w:sz w:val="20"/>
        </w:rPr>
        <w:lastRenderedPageBreak/>
        <w:t>There is no consensus in RAN1 on the feasibility of option 2(using UL timing as a reference for NR SL transmission) in Rel-17.</w:t>
      </w:r>
    </w:p>
    <w:p w14:paraId="7563486B" w14:textId="71BBA602" w:rsidR="00520885" w:rsidRPr="00520885" w:rsidRDefault="00520885" w:rsidP="00582133">
      <w:pPr>
        <w:pStyle w:val="a8"/>
        <w:numPr>
          <w:ilvl w:val="0"/>
          <w:numId w:val="18"/>
        </w:numPr>
        <w:spacing w:after="240"/>
        <w:ind w:firstLineChars="0"/>
        <w:rPr>
          <w:rFonts w:ascii="Times New Roman" w:hAnsi="Times New Roman" w:cs="Times New Roman"/>
          <w:sz w:val="20"/>
        </w:rPr>
      </w:pPr>
      <w:r w:rsidRPr="00520885">
        <w:rPr>
          <w:rFonts w:ascii="Times New Roman" w:hAnsi="Times New Roman" w:cs="Times New Roman"/>
          <w:sz w:val="20"/>
        </w:rPr>
        <w:t>RAN1 notes that there is only 1 meeting left for RAN1 in Rel-17 sidelink enhancement, and there is no objective on SL synchronization enhancement in Rel-17 eSL WID.</w:t>
      </w:r>
    </w:p>
    <w:p w14:paraId="61D68496" w14:textId="70BACB59" w:rsidR="00520885" w:rsidRDefault="00520885" w:rsidP="00582133">
      <w:pPr>
        <w:spacing w:after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According to the LS, at least in Rel-17, </w:t>
      </w:r>
      <w:r w:rsidRPr="00520885">
        <w:rPr>
          <w:rFonts w:ascii="Times New Roman" w:hAnsi="Times New Roman" w:cs="Times New Roman"/>
          <w:sz w:val="20"/>
        </w:rPr>
        <w:t xml:space="preserve">SL transmission timing is aligned with </w:t>
      </w:r>
      <w:r>
        <w:rPr>
          <w:rFonts w:ascii="Times New Roman" w:hAnsi="Times New Roman" w:cs="Times New Roman"/>
          <w:sz w:val="20"/>
        </w:rPr>
        <w:t>Uu d</w:t>
      </w:r>
      <w:r w:rsidRPr="00520885">
        <w:rPr>
          <w:rFonts w:ascii="Times New Roman" w:hAnsi="Times New Roman" w:cs="Times New Roman"/>
          <w:sz w:val="20"/>
        </w:rPr>
        <w:t>ownlink timing</w:t>
      </w:r>
      <w:r>
        <w:rPr>
          <w:rFonts w:ascii="Times New Roman" w:hAnsi="Times New Roman" w:cs="Times New Roman"/>
          <w:sz w:val="20"/>
        </w:rPr>
        <w:t>.</w:t>
      </w:r>
    </w:p>
    <w:p w14:paraId="117F2641" w14:textId="77777777" w:rsidR="001F0776" w:rsidRDefault="001F0776" w:rsidP="0058213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1F077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Observation 2: SL transmission timing is aligned with Uu downlink timing in Rel-17.</w:t>
      </w:r>
    </w:p>
    <w:p w14:paraId="16D7129C" w14:textId="295DE0A0" w:rsidR="005C5EB7" w:rsidRPr="001A0C12" w:rsidRDefault="0014239C" w:rsidP="00582133">
      <w:pPr>
        <w:spacing w:after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From our perspective</w:t>
      </w:r>
      <w:r w:rsidR="00033F3D">
        <w:rPr>
          <w:rFonts w:ascii="Times New Roman" w:hAnsi="Times New Roman" w:cs="Times New Roman"/>
          <w:sz w:val="20"/>
        </w:rPr>
        <w:t xml:space="preserve">, two </w:t>
      </w:r>
      <w:r w:rsidR="00033F3D" w:rsidRPr="00563691">
        <w:rPr>
          <w:rFonts w:ascii="Times New Roman" w:hAnsi="Times New Roman" w:cs="Times New Roman"/>
          <w:sz w:val="20"/>
        </w:rPr>
        <w:t xml:space="preserve">ways </w:t>
      </w:r>
      <w:r w:rsidR="00033F3D">
        <w:rPr>
          <w:rFonts w:ascii="Times New Roman" w:hAnsi="Times New Roman" w:cs="Times New Roman"/>
          <w:sz w:val="20"/>
        </w:rPr>
        <w:t>of scheduling restriction could</w:t>
      </w:r>
      <w:r w:rsidR="00033F3D" w:rsidRPr="00563691">
        <w:rPr>
          <w:rFonts w:ascii="Times New Roman" w:hAnsi="Times New Roman" w:cs="Times New Roman"/>
          <w:sz w:val="20"/>
        </w:rPr>
        <w:t xml:space="preserve"> be implemented</w:t>
      </w:r>
      <w:r w:rsidR="00033F3D">
        <w:rPr>
          <w:rFonts w:ascii="Times New Roman" w:hAnsi="Times New Roman" w:cs="Times New Roman"/>
          <w:sz w:val="20"/>
        </w:rPr>
        <w:t>.</w:t>
      </w:r>
      <w:r w:rsidR="001A0C12">
        <w:rPr>
          <w:rFonts w:ascii="Times New Roman" w:hAnsi="Times New Roman" w:cs="Times New Roman" w:hint="eastAsia"/>
          <w:sz w:val="20"/>
        </w:rPr>
        <w:t xml:space="preserve"> </w:t>
      </w:r>
      <w:r w:rsidR="00147251">
        <w:rPr>
          <w:rFonts w:ascii="Times New Roman" w:hAnsi="Times New Roman" w:cs="Times New Roman"/>
          <w:sz w:val="20"/>
        </w:rPr>
        <w:t xml:space="preserve">The first method is </w:t>
      </w:r>
      <w:r w:rsidR="00685392">
        <w:rPr>
          <w:rFonts w:ascii="Times New Roman" w:hAnsi="Times New Roman" w:cs="Times New Roman"/>
          <w:sz w:val="20"/>
        </w:rPr>
        <w:t xml:space="preserve">to </w:t>
      </w:r>
      <w:r w:rsidR="00723F4A">
        <w:rPr>
          <w:rFonts w:ascii="Times New Roman" w:hAnsi="Times New Roman" w:cs="Times New Roman"/>
          <w:sz w:val="20"/>
        </w:rPr>
        <w:t>restrict</w:t>
      </w:r>
      <w:r w:rsidR="002D0DBF">
        <w:rPr>
          <w:rFonts w:ascii="Times New Roman" w:hAnsi="Times New Roman" w:cs="Times New Roman"/>
          <w:sz w:val="20"/>
        </w:rPr>
        <w:t xml:space="preserve"> Uu UL</w:t>
      </w:r>
      <w:r w:rsidR="00147251">
        <w:rPr>
          <w:rFonts w:ascii="Times New Roman" w:hAnsi="Times New Roman" w:cs="Times New Roman"/>
          <w:sz w:val="20"/>
        </w:rPr>
        <w:t xml:space="preserve"> scheduling.</w:t>
      </w:r>
      <w:r w:rsidR="00A03E86">
        <w:rPr>
          <w:rFonts w:ascii="Times New Roman" w:hAnsi="Times New Roman" w:cs="Times New Roman"/>
          <w:sz w:val="20"/>
        </w:rPr>
        <w:t xml:space="preserve"> For example, the first symbol of the UL slot could be marked as flexible for the case of </w:t>
      </w:r>
      <w:r w:rsidR="00A03E86" w:rsidRPr="00A03E86">
        <w:rPr>
          <w:rFonts w:ascii="Times New Roman" w:hAnsi="Times New Roman" w:cs="Times New Roman"/>
          <w:sz w:val="20"/>
        </w:rPr>
        <w:t>intra-band con-current</w:t>
      </w:r>
      <w:r w:rsidR="00A03E86">
        <w:rPr>
          <w:rFonts w:ascii="Times New Roman" w:hAnsi="Times New Roman" w:cs="Times New Roman"/>
          <w:sz w:val="20"/>
        </w:rPr>
        <w:t xml:space="preserve"> V2X operation.</w:t>
      </w:r>
      <w:r>
        <w:rPr>
          <w:rFonts w:ascii="Times New Roman" w:hAnsi="Times New Roman" w:cs="Times New Roman"/>
          <w:sz w:val="20"/>
        </w:rPr>
        <w:t xml:space="preserve"> </w:t>
      </w:r>
      <w:r w:rsidR="007051EA">
        <w:rPr>
          <w:rFonts w:ascii="Times New Roman" w:hAnsi="Times New Roman" w:cs="Times New Roman"/>
          <w:sz w:val="20"/>
        </w:rPr>
        <w:t xml:space="preserve">An </w:t>
      </w:r>
      <w:bookmarkStart w:id="5" w:name="OLE_LINK5"/>
      <w:bookmarkStart w:id="6" w:name="OLE_LINK6"/>
      <w:r w:rsidR="007051EA" w:rsidRPr="007051EA">
        <w:rPr>
          <w:rFonts w:ascii="Times New Roman" w:hAnsi="Times New Roman" w:cs="Times New Roman"/>
          <w:sz w:val="20"/>
        </w:rPr>
        <w:t>alternative</w:t>
      </w:r>
      <w:r w:rsidR="007051EA">
        <w:rPr>
          <w:rFonts w:ascii="Times New Roman" w:hAnsi="Times New Roman" w:cs="Times New Roman"/>
          <w:sz w:val="20"/>
        </w:rPr>
        <w:t xml:space="preserve"> way</w:t>
      </w:r>
      <w:bookmarkEnd w:id="5"/>
      <w:bookmarkEnd w:id="6"/>
      <w:r w:rsidR="007051EA">
        <w:rPr>
          <w:rFonts w:ascii="Times New Roman" w:hAnsi="Times New Roman" w:cs="Times New Roman"/>
          <w:sz w:val="20"/>
        </w:rPr>
        <w:t xml:space="preserve"> </w:t>
      </w:r>
      <w:r w:rsidR="00F121DB">
        <w:rPr>
          <w:rFonts w:ascii="Times New Roman" w:hAnsi="Times New Roman" w:cs="Times New Roman"/>
          <w:sz w:val="20"/>
        </w:rPr>
        <w:t>of avoiding potential conflict</w:t>
      </w:r>
      <w:r w:rsidR="000832E5">
        <w:rPr>
          <w:rFonts w:ascii="Times New Roman" w:hAnsi="Times New Roman" w:cs="Times New Roman"/>
          <w:sz w:val="20"/>
        </w:rPr>
        <w:t xml:space="preserve"> is</w:t>
      </w:r>
      <w:r w:rsidR="00F121DB">
        <w:rPr>
          <w:rFonts w:ascii="Times New Roman" w:hAnsi="Times New Roman" w:cs="Times New Roman"/>
          <w:sz w:val="20"/>
        </w:rPr>
        <w:t xml:space="preserve"> </w:t>
      </w:r>
      <w:r w:rsidR="007051EA">
        <w:rPr>
          <w:rFonts w:ascii="Times New Roman" w:hAnsi="Times New Roman" w:cs="Times New Roman"/>
          <w:sz w:val="20"/>
        </w:rPr>
        <w:t xml:space="preserve">from the perspective of </w:t>
      </w:r>
      <w:r w:rsidR="00685392">
        <w:rPr>
          <w:rFonts w:ascii="Times New Roman" w:hAnsi="Times New Roman" w:cs="Times New Roman"/>
          <w:sz w:val="20"/>
        </w:rPr>
        <w:t xml:space="preserve">restricting </w:t>
      </w:r>
      <w:r w:rsidR="006079D1">
        <w:rPr>
          <w:rFonts w:ascii="Times New Roman" w:hAnsi="Times New Roman" w:cs="Times New Roman"/>
          <w:sz w:val="20"/>
        </w:rPr>
        <w:t xml:space="preserve">SL </w:t>
      </w:r>
      <w:r w:rsidR="007051EA">
        <w:rPr>
          <w:rFonts w:ascii="Times New Roman" w:hAnsi="Times New Roman" w:cs="Times New Roman"/>
          <w:sz w:val="20"/>
        </w:rPr>
        <w:t>transmission.</w:t>
      </w:r>
      <w:r w:rsidR="000832E5">
        <w:rPr>
          <w:rFonts w:ascii="Times New Roman" w:hAnsi="Times New Roman" w:cs="Times New Roman"/>
          <w:sz w:val="20"/>
        </w:rPr>
        <w:t xml:space="preserve"> In </w:t>
      </w:r>
      <w:r w:rsidR="000832E5" w:rsidRPr="000832E5">
        <w:rPr>
          <w:rFonts w:ascii="Times New Roman" w:hAnsi="Times New Roman" w:cs="Times New Roman"/>
          <w:sz w:val="20"/>
        </w:rPr>
        <w:t>a sidelink resource pool</w:t>
      </w:r>
      <w:r w:rsidR="000832E5">
        <w:rPr>
          <w:rFonts w:ascii="Times New Roman" w:hAnsi="Times New Roman" w:cs="Times New Roman"/>
          <w:sz w:val="20"/>
        </w:rPr>
        <w:t xml:space="preserve">, the </w:t>
      </w:r>
      <w:r w:rsidR="000839E6" w:rsidRPr="000839E6">
        <w:rPr>
          <w:rFonts w:ascii="Times New Roman" w:hAnsi="Times New Roman" w:cs="Times New Roman"/>
          <w:sz w:val="20"/>
        </w:rPr>
        <w:t>number of symbols</w:t>
      </w:r>
      <w:r w:rsidR="000839E6">
        <w:rPr>
          <w:rFonts w:ascii="Times New Roman" w:hAnsi="Times New Roman" w:cs="Times New Roman"/>
          <w:sz w:val="20"/>
        </w:rPr>
        <w:t xml:space="preserve"> </w:t>
      </w:r>
      <w:r w:rsidR="00685392">
        <w:rPr>
          <w:rFonts w:ascii="Times New Roman" w:hAnsi="Times New Roman" w:cs="Times New Roman"/>
          <w:sz w:val="20"/>
        </w:rPr>
        <w:t xml:space="preserve">in a slot </w:t>
      </w:r>
      <w:r w:rsidR="000839E6">
        <w:rPr>
          <w:rFonts w:ascii="Times New Roman" w:hAnsi="Times New Roman" w:cs="Times New Roman"/>
          <w:sz w:val="20"/>
        </w:rPr>
        <w:t xml:space="preserve">used for </w:t>
      </w:r>
      <w:r w:rsidR="009065F1">
        <w:rPr>
          <w:rFonts w:ascii="Times New Roman" w:hAnsi="Times New Roman" w:cs="Times New Roman"/>
          <w:sz w:val="20"/>
        </w:rPr>
        <w:t>sidelink</w:t>
      </w:r>
      <w:r w:rsidR="00685392">
        <w:rPr>
          <w:rFonts w:ascii="Times New Roman" w:hAnsi="Times New Roman" w:cs="Times New Roman"/>
          <w:sz w:val="20"/>
        </w:rPr>
        <w:t xml:space="preserve"> transmission</w:t>
      </w:r>
      <w:r w:rsidR="000832E5">
        <w:rPr>
          <w:rFonts w:ascii="Times New Roman" w:hAnsi="Times New Roman" w:cs="Times New Roman"/>
          <w:sz w:val="20"/>
        </w:rPr>
        <w:t xml:space="preserve"> could be configured by higher layer parameters</w:t>
      </w:r>
      <w:r w:rsidR="000839E6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. </w:t>
      </w:r>
      <w:r w:rsidR="000839E6">
        <w:rPr>
          <w:rFonts w:ascii="Times New Roman" w:eastAsia="宋体" w:hAnsi="Times New Roman" w:cs="Times New Roman" w:hint="eastAsia"/>
          <w:kern w:val="0"/>
          <w:sz w:val="20"/>
          <w:szCs w:val="20"/>
          <w:lang w:val="ru-RU"/>
        </w:rPr>
        <w:t>In</w:t>
      </w:r>
      <w:r w:rsidR="000839E6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this way, </w:t>
      </w:r>
      <w:r w:rsidR="005C5EB7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to limit the impact to Uu UL transmission, the sidelink could be scheduled to</w:t>
      </w:r>
      <w:r w:rsidR="00183771" w:rsidRPr="00183771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</w:t>
      </w:r>
      <w:r w:rsidR="00183771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not</w:t>
      </w:r>
      <w:r w:rsidR="005C5EB7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use the </w:t>
      </w:r>
      <w:r w:rsid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14</w:t>
      </w:r>
      <w:r w:rsidR="00685392" w:rsidRPr="0068539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  <w:lang w:val="ru-RU" w:eastAsia="ko-KR"/>
        </w:rPr>
        <w:t>th</w:t>
      </w:r>
      <w:r w:rsidR="005C5EB7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symobl</w:t>
      </w:r>
      <w:r w:rsidR="00E30D73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. Then, counting</w:t>
      </w:r>
      <w:r w:rsid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the 1 symbol guard period, the total two symbols would be enough to </w:t>
      </w:r>
      <w:r w:rsidR="00685392" w:rsidRP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compensat</w:t>
      </w:r>
      <w:r w:rsid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e the UL timing advance.</w:t>
      </w:r>
    </w:p>
    <w:p w14:paraId="616A27D6" w14:textId="47B844B6" w:rsidR="00E50BC6" w:rsidRDefault="003F07C9" w:rsidP="00EE010D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6E34C5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There are following option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al solutions to solve the issue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31B1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of 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potential 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conflict 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between SL and UL </w:t>
      </w:r>
      <w:r w:rsidR="00E50BC6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intra-band con-current V2X operating bands in licensed band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</w:p>
    <w:p w14:paraId="38B84450" w14:textId="5E2C7329" w:rsidR="00E50BC6" w:rsidRDefault="00E50BC6" w:rsidP="00EE010D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ab/>
        <w:t>Option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8E25D0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 w:rsidR="008E25D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 w:rsidR="00D55A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Uu</w:t>
      </w:r>
      <w:r w:rsidR="008E25D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</w:t>
      </w:r>
      <w:r w:rsidR="00D55A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1CD2CD1B" w14:textId="6F217B51" w:rsidR="000839E6" w:rsidRDefault="00E50BC6" w:rsidP="00EE010D">
      <w:pPr>
        <w:spacing w:after="240"/>
        <w:ind w:left="4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Option 2: </w:t>
      </w:r>
      <w:r w:rsidR="000839E6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 w:rsidR="00B203A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 w:rsidR="000839E6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sidelink</w:t>
      </w:r>
      <w:r w:rsidR="00B203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</w:t>
      </w:r>
      <w:r w:rsidR="0041099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5C5C0AA2" w14:textId="676E98F4" w:rsidR="00307A4A" w:rsidRDefault="00307A4A" w:rsidP="0058213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RAN4 has agreed to introduce s</w:t>
      </w:r>
      <w:r w:rsidRPr="00033F3D">
        <w:rPr>
          <w:rFonts w:ascii="Times New Roman" w:hAnsi="Times New Roman" w:cs="Times New Roman"/>
          <w:sz w:val="20"/>
        </w:rPr>
        <w:t>cheduling availability requirements when switching TDM based intra-band con-current SL operation</w:t>
      </w:r>
      <w:r>
        <w:rPr>
          <w:rFonts w:ascii="Times New Roman" w:hAnsi="Times New Roman" w:cs="Times New Roman"/>
          <w:sz w:val="20"/>
        </w:rPr>
        <w:t xml:space="preserve"> in last meeting.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our perspective, the strategy for R16 scheduling availability requirements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 LTE SL and NR SL switching could be reused. </w:t>
      </w:r>
    </w:p>
    <w:p w14:paraId="7284D014" w14:textId="2E8BD4B9" w:rsidR="00307A4A" w:rsidRPr="00582133" w:rsidRDefault="00307A4A" w:rsidP="00582133">
      <w:pPr>
        <w:spacing w:after="240"/>
        <w:rPr>
          <w:rFonts w:ascii="Times New Roman" w:hAnsi="Times New Roman" w:cs="Times New Roman"/>
          <w:sz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6E34C5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to reuse 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principle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defined i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section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12.9.1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TS3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8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>.133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for transmission switching between SL and Uu.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3E04" w14:paraId="73131BF1" w14:textId="77777777" w:rsidTr="005D3E04">
        <w:tc>
          <w:tcPr>
            <w:tcW w:w="9628" w:type="dxa"/>
          </w:tcPr>
          <w:bookmarkEnd w:id="3"/>
          <w:bookmarkEnd w:id="4"/>
          <w:p w14:paraId="3F23ECFA" w14:textId="77777777" w:rsidR="005D3E04" w:rsidRPr="00622D23" w:rsidRDefault="005D3E04" w:rsidP="005D3E04">
            <w:pPr>
              <w:pStyle w:val="a8"/>
              <w:keepNext/>
              <w:keepLines/>
              <w:ind w:left="400" w:firstLineChars="0" w:firstLine="0"/>
              <w:outlineLvl w:val="3"/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</w:pPr>
            <w:r w:rsidRPr="00622D23">
              <w:rPr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Issue 1-1-6 : RRM requirements for FDM based intra-band con-current SL operation </w:t>
            </w:r>
          </w:p>
          <w:p w14:paraId="061E5724" w14:textId="77777777" w:rsidR="005D3E04" w:rsidRPr="005D3E04" w:rsidRDefault="005D3E04" w:rsidP="005D3E04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622D23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Study the interruptions on SL due to Uu BWP switch</w:t>
            </w:r>
          </w:p>
          <w:p w14:paraId="6222FB64" w14:textId="4C0565C7" w:rsidR="005D3E04" w:rsidRDefault="005D3E04" w:rsidP="005D3E04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622D23">
              <w:rPr>
                <w:rFonts w:ascii="Calibri" w:eastAsia="Malgun Gothic" w:hAnsi="Calibri" w:cs="Calibri"/>
                <w:color w:val="000000"/>
                <w:kern w:val="0"/>
                <w:sz w:val="20"/>
                <w:szCs w:val="20"/>
                <w:lang w:eastAsia="ko-KR"/>
              </w:rPr>
              <w:t>FFS whether to specify interruption requirements on SL due to Uu BWP switch</w:t>
            </w:r>
          </w:p>
        </w:tc>
      </w:tr>
    </w:tbl>
    <w:p w14:paraId="3CDE74CE" w14:textId="153354C6" w:rsidR="005D3E04" w:rsidRDefault="00211615" w:rsidP="00211615">
      <w:pPr>
        <w:spacing w:before="240" w:after="240"/>
        <w:rPr>
          <w:rFonts w:ascii="Times New Roman" w:hAnsi="Times New Roman" w:cs="Times New Roman"/>
          <w:sz w:val="20"/>
        </w:rPr>
      </w:pPr>
      <w:r w:rsidRPr="00211615">
        <w:rPr>
          <w:rFonts w:ascii="Times New Roman" w:hAnsi="Times New Roman" w:cs="Times New Roman"/>
          <w:sz w:val="20"/>
        </w:rPr>
        <w:t xml:space="preserve">The BWP switching in NR Uu involves baseband parameters </w:t>
      </w:r>
      <w:r w:rsidRPr="004F1CFC">
        <w:rPr>
          <w:rFonts w:ascii="Times New Roman" w:hAnsi="Times New Roman" w:cs="Times New Roman"/>
          <w:sz w:val="20"/>
        </w:rPr>
        <w:t>reconfiguration</w:t>
      </w:r>
      <w:r>
        <w:rPr>
          <w:rFonts w:ascii="Times New Roman" w:hAnsi="Times New Roman" w:cs="Times New Roman"/>
          <w:sz w:val="20"/>
        </w:rPr>
        <w:t xml:space="preserve"> </w:t>
      </w:r>
      <w:r w:rsidRPr="00211615">
        <w:rPr>
          <w:rFonts w:ascii="Times New Roman" w:hAnsi="Times New Roman" w:cs="Times New Roman"/>
          <w:sz w:val="20"/>
        </w:rPr>
        <w:t xml:space="preserve">and RF </w:t>
      </w:r>
      <w:r w:rsidRPr="004F1CFC">
        <w:rPr>
          <w:rFonts w:ascii="Times New Roman" w:hAnsi="Times New Roman" w:cs="Times New Roman"/>
          <w:sz w:val="20"/>
        </w:rPr>
        <w:t>reconfiguration</w:t>
      </w:r>
      <w:r>
        <w:rPr>
          <w:rFonts w:ascii="Times New Roman" w:hAnsi="Times New Roman" w:cs="Times New Roman"/>
          <w:sz w:val="20"/>
        </w:rPr>
        <w:t>.</w:t>
      </w:r>
      <w:r w:rsidRPr="00211615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However, it is assumed in RF session that UE has two separated RF chains for </w:t>
      </w:r>
      <w:r w:rsidRPr="004F1CFC">
        <w:rPr>
          <w:rFonts w:ascii="Times New Roman" w:hAnsi="Times New Roman" w:cs="Times New Roman"/>
          <w:sz w:val="20"/>
        </w:rPr>
        <w:t>the FDM based intra-band con-current SL operation</w:t>
      </w:r>
      <w:r>
        <w:rPr>
          <w:rFonts w:ascii="Times New Roman" w:hAnsi="Times New Roman" w:cs="Times New Roman"/>
          <w:sz w:val="20"/>
        </w:rPr>
        <w:t xml:space="preserve">. Then, </w:t>
      </w:r>
      <w:r w:rsidRPr="00211615">
        <w:rPr>
          <w:rFonts w:ascii="Times New Roman" w:hAnsi="Times New Roman" w:cs="Times New Roman"/>
          <w:sz w:val="20"/>
        </w:rPr>
        <w:t xml:space="preserve">BWP switching </w:t>
      </w:r>
      <w:r>
        <w:rPr>
          <w:rFonts w:ascii="Times New Roman" w:hAnsi="Times New Roman" w:cs="Times New Roman"/>
          <w:sz w:val="20"/>
        </w:rPr>
        <w:t xml:space="preserve">performed on </w:t>
      </w:r>
      <w:r w:rsidRPr="00211615">
        <w:rPr>
          <w:rFonts w:ascii="Times New Roman" w:hAnsi="Times New Roman" w:cs="Times New Roman"/>
          <w:sz w:val="20"/>
        </w:rPr>
        <w:t xml:space="preserve">Uu </w:t>
      </w:r>
      <w:r>
        <w:rPr>
          <w:rFonts w:ascii="Times New Roman" w:hAnsi="Times New Roman" w:cs="Times New Roman"/>
          <w:sz w:val="20"/>
        </w:rPr>
        <w:t>would</w:t>
      </w:r>
      <w:r w:rsidRPr="00211615">
        <w:rPr>
          <w:rFonts w:ascii="Times New Roman" w:hAnsi="Times New Roman" w:cs="Times New Roman"/>
          <w:sz w:val="20"/>
        </w:rPr>
        <w:t xml:space="preserve"> not cause interruptions on SL.</w:t>
      </w:r>
    </w:p>
    <w:p w14:paraId="25279DD3" w14:textId="77777777" w:rsidR="001F0776" w:rsidRPr="006E34C5" w:rsidRDefault="001F0776" w:rsidP="001F0776">
      <w:pPr>
        <w:spacing w:before="240" w:after="240"/>
        <w:rPr>
          <w:rFonts w:ascii="Times New Roman" w:hAnsi="Times New Roman" w:cs="Times New Roman"/>
          <w:sz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No interruption</w:t>
      </w:r>
      <w:r w:rsidRPr="0021161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on SL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due to</w:t>
      </w:r>
      <w:r w:rsidRPr="004A30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21161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BWP switching on Uu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8FC2422" w14:textId="77777777" w:rsidR="00F2679B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Conclusion</w:t>
      </w:r>
    </w:p>
    <w:p w14:paraId="45CB9B7C" w14:textId="77777777" w:rsidR="006E34C5" w:rsidRPr="00477C47" w:rsidRDefault="006E34C5" w:rsidP="006E34C5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77C4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477C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bservation 1: </w:t>
      </w:r>
      <w:r w:rsidRPr="00C92FD9">
        <w:rPr>
          <w:rFonts w:ascii="Times New Roman" w:hAnsi="Times New Roman" w:cs="Times New Roman"/>
          <w:b/>
          <w:sz w:val="20"/>
        </w:rPr>
        <w:t>Configuring non-zero N</w:t>
      </w:r>
      <w:r w:rsidRPr="00C92FD9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Pr="00C92FD9">
        <w:rPr>
          <w:rFonts w:ascii="Times New Roman" w:hAnsi="Times New Roman" w:cs="Times New Roman"/>
          <w:b/>
          <w:sz w:val="20"/>
        </w:rPr>
        <w:t xml:space="preserve"> for SL is not an appropriate way to avoid the SL/UL colliding issue in intra-band con-current V2X operating bands.</w:t>
      </w:r>
    </w:p>
    <w:p w14:paraId="2F18BDD0" w14:textId="77777777" w:rsidR="006E34C5" w:rsidRDefault="006E34C5" w:rsidP="006E34C5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current </w:t>
      </w:r>
      <w:r w:rsidRPr="003371FF">
        <w:rPr>
          <w:rFonts w:ascii="Times New Roman" w:hAnsi="Times New Roman" w:cs="Times New Roman"/>
          <w:b/>
          <w:sz w:val="20"/>
        </w:rPr>
        <w:t>N</w:t>
      </w:r>
      <w:r w:rsidRPr="003371FF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Pr="003371FF">
        <w:rPr>
          <w:rFonts w:ascii="Times New Roman" w:hAnsi="Times New Roman" w:cs="Times New Roman"/>
          <w:b/>
          <w:sz w:val="20"/>
        </w:rPr>
        <w:t xml:space="preserve"> = 0</w:t>
      </w:r>
      <w:r>
        <w:rPr>
          <w:rFonts w:ascii="Times New Roman" w:hAnsi="Times New Roman" w:cs="Times New Roman"/>
          <w:b/>
          <w:sz w:val="20"/>
        </w:rPr>
        <w:t xml:space="preserve"> requirement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Pr="003371FF">
        <w:rPr>
          <w:rFonts w:ascii="Times New Roman" w:hAnsi="Times New Roman" w:cs="Times New Roman"/>
          <w:b/>
          <w:sz w:val="20"/>
        </w:rPr>
        <w:t>Rel-16 SL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could be reused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63369F44" w14:textId="46CB4B95" w:rsidR="006E34C5" w:rsidRDefault="006E34C5" w:rsidP="006E34C5">
      <w:pPr>
        <w:spacing w:after="240"/>
        <w:rPr>
          <w:rFonts w:ascii="Times New Roman" w:hAnsi="Times New Roman" w:cs="Times New Roman"/>
          <w:b/>
          <w:sz w:val="20"/>
        </w:rPr>
      </w:pPr>
      <w:r w:rsidRPr="003562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lastRenderedPageBreak/>
        <w:t>O</w:t>
      </w:r>
      <w:r w:rsidRPr="003562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bservation 2:</w:t>
      </w:r>
      <w:r w:rsidRPr="00E8412F">
        <w:rPr>
          <w:rFonts w:ascii="Times New Roman" w:hAnsi="Times New Roman" w:cs="Times New Roman"/>
          <w:b/>
          <w:sz w:val="20"/>
        </w:rPr>
        <w:t xml:space="preserve"> SL transmission timing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="004A305A">
        <w:rPr>
          <w:rFonts w:ascii="Times New Roman" w:hAnsi="Times New Roman" w:cs="Times New Roman"/>
          <w:b/>
          <w:sz w:val="20"/>
        </w:rPr>
        <w:t>is</w:t>
      </w:r>
      <w:r w:rsidRPr="00E8412F">
        <w:rPr>
          <w:rFonts w:ascii="Times New Roman" w:hAnsi="Times New Roman" w:cs="Times New Roman"/>
          <w:b/>
          <w:sz w:val="20"/>
        </w:rPr>
        <w:t xml:space="preserve"> aligned with Uu downlink timing</w:t>
      </w:r>
      <w:r w:rsidR="004A305A">
        <w:rPr>
          <w:rFonts w:ascii="Times New Roman" w:hAnsi="Times New Roman" w:cs="Times New Roman"/>
          <w:b/>
          <w:sz w:val="20"/>
        </w:rPr>
        <w:t xml:space="preserve"> </w:t>
      </w:r>
      <w:r w:rsidR="004A305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</w:t>
      </w:r>
      <w:r w:rsidR="004A305A" w:rsidRPr="00E8412F">
        <w:rPr>
          <w:rFonts w:ascii="Times New Roman" w:hAnsi="Times New Roman" w:cs="Times New Roman"/>
          <w:b/>
          <w:sz w:val="20"/>
        </w:rPr>
        <w:t xml:space="preserve">n </w:t>
      </w:r>
      <w:r w:rsidR="004A305A">
        <w:rPr>
          <w:rFonts w:ascii="Times New Roman" w:hAnsi="Times New Roman" w:cs="Times New Roman"/>
          <w:b/>
          <w:sz w:val="20"/>
        </w:rPr>
        <w:t>Rel-17.</w:t>
      </w:r>
    </w:p>
    <w:p w14:paraId="4188D137" w14:textId="77777777" w:rsidR="006E34C5" w:rsidRDefault="006E34C5" w:rsidP="006E34C5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There are following option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al solutions to solve the issue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of 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potential 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conflict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between SL and UL 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intra-band con-current V2X operating bands in licensed band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</w:p>
    <w:p w14:paraId="38CEF8D5" w14:textId="77777777" w:rsidR="006E34C5" w:rsidRDefault="006E34C5" w:rsidP="006E34C5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ab/>
        <w:t>Option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Uu side.</w:t>
      </w:r>
    </w:p>
    <w:p w14:paraId="772CD2A6" w14:textId="77777777" w:rsidR="006E34C5" w:rsidRDefault="006E34C5" w:rsidP="006E34C5">
      <w:pPr>
        <w:spacing w:after="240"/>
        <w:ind w:left="4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Option 2: 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sidelink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side.</w:t>
      </w:r>
    </w:p>
    <w:p w14:paraId="0D9A3141" w14:textId="77777777" w:rsidR="006E34C5" w:rsidRPr="00582133" w:rsidRDefault="006E34C5" w:rsidP="006E34C5">
      <w:pPr>
        <w:spacing w:after="240"/>
        <w:rPr>
          <w:rFonts w:ascii="Times New Roman" w:hAnsi="Times New Roman" w:cs="Times New Roman"/>
          <w:sz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to reuse 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principle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defined i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section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12.9.1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TS3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8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>.133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for transmission switching between SL and Uu.</w:t>
      </w:r>
    </w:p>
    <w:p w14:paraId="59736A18" w14:textId="41E41D4C" w:rsidR="00534FB3" w:rsidRPr="006E34C5" w:rsidRDefault="006E34C5" w:rsidP="006E34C5">
      <w:pPr>
        <w:spacing w:before="240" w:after="240"/>
        <w:rPr>
          <w:rFonts w:ascii="Times New Roman" w:hAnsi="Times New Roman" w:cs="Times New Roman"/>
          <w:sz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4A30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 interruption</w:t>
      </w:r>
      <w:r w:rsidRPr="0021161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on SL</w:t>
      </w:r>
      <w:r w:rsidR="004A30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due to</w:t>
      </w:r>
      <w:r w:rsidR="004A305A" w:rsidRPr="004A305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A305A" w:rsidRPr="0021161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BWP switching on Uu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3BBA0617" w14:textId="77777777" w:rsidR="00F2679B" w:rsidRPr="00AF0AC3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Reference</w:t>
      </w:r>
    </w:p>
    <w:p w14:paraId="5507C962" w14:textId="4876C642" w:rsidR="00DB04C5" w:rsidRPr="00DB04C5" w:rsidRDefault="007C78E6" w:rsidP="00C92FD9">
      <w:pPr>
        <w:rPr>
          <w:rFonts w:ascii="Times New Roman" w:hAnsi="Times New Roman" w:cs="Times New Roman"/>
          <w:sz w:val="20"/>
          <w:szCs w:val="20"/>
        </w:rPr>
      </w:pPr>
      <w:r w:rsidRPr="007C78E6"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 w:rsidRPr="007C78E6">
        <w:rPr>
          <w:rFonts w:ascii="Times New Roman" w:eastAsia="宋体" w:hAnsi="Times New Roman" w:cs="Times New Roman"/>
          <w:kern w:val="0"/>
          <w:sz w:val="20"/>
          <w:szCs w:val="20"/>
        </w:rPr>
        <w:t xml:space="preserve">1] </w:t>
      </w:r>
      <w:r w:rsidR="005E3299" w:rsidRPr="005E3299">
        <w:rPr>
          <w:rFonts w:ascii="Times New Roman" w:eastAsia="宋体" w:hAnsi="Times New Roman" w:cs="Times New Roman"/>
          <w:kern w:val="0"/>
          <w:sz w:val="20"/>
          <w:szCs w:val="20"/>
        </w:rPr>
        <w:t>R4-2108352</w:t>
      </w:r>
      <w:r w:rsidR="005E3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B04C5" w:rsidRPr="00DB04C5">
        <w:rPr>
          <w:rFonts w:ascii="Times New Roman" w:eastAsia="宋体" w:hAnsi="Times New Roman" w:cs="Times New Roman"/>
          <w:kern w:val="0"/>
          <w:sz w:val="20"/>
          <w:szCs w:val="20"/>
        </w:rPr>
        <w:t>WF on NR SL enhancements RRM requirements</w:t>
      </w:r>
      <w:r w:rsidR="00DB04C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B04C5" w:rsidRPr="00DB04C5">
        <w:rPr>
          <w:rFonts w:ascii="Times New Roman" w:hAnsi="Times New Roman" w:cs="Times New Roman"/>
          <w:sz w:val="20"/>
          <w:szCs w:val="20"/>
        </w:rPr>
        <w:t>LG Electronics</w:t>
      </w:r>
    </w:p>
    <w:p w14:paraId="6A88855B" w14:textId="07A7E8C3" w:rsidR="007C78E6" w:rsidRPr="00DB04C5" w:rsidRDefault="00C92FD9" w:rsidP="00C92FD9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2] </w:t>
      </w:r>
      <w:r w:rsidR="005E3299" w:rsidRPr="005E3299">
        <w:rPr>
          <w:rFonts w:ascii="Times New Roman" w:eastAsia="宋体" w:hAnsi="Times New Roman" w:cs="Times New Roman"/>
          <w:kern w:val="0"/>
          <w:sz w:val="20"/>
          <w:szCs w:val="20"/>
        </w:rPr>
        <w:t>R4-2108404</w:t>
      </w:r>
      <w:r w:rsidR="005E3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C92FD9">
        <w:rPr>
          <w:rFonts w:ascii="Times New Roman" w:eastAsia="宋体" w:hAnsi="Times New Roman" w:cs="Times New Roman"/>
          <w:kern w:val="0"/>
          <w:sz w:val="20"/>
          <w:szCs w:val="20"/>
        </w:rPr>
        <w:t>Email discussion summary for [99e][232] NR_SL_enh_RRM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DB04C5">
        <w:rPr>
          <w:rFonts w:ascii="Times New Roman" w:hAnsi="Times New Roman" w:cs="Times New Roman"/>
          <w:sz w:val="20"/>
          <w:szCs w:val="20"/>
        </w:rPr>
        <w:t>LG Electronics</w:t>
      </w:r>
    </w:p>
    <w:p w14:paraId="1270EE92" w14:textId="3C0C1F43" w:rsidR="00F2679B" w:rsidRPr="00B04A73" w:rsidRDefault="00B04A73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04A73"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 w:rsidRPr="00B04A73">
        <w:rPr>
          <w:rFonts w:ascii="Times New Roman" w:eastAsia="宋体" w:hAnsi="Times New Roman" w:cs="Times New Roman"/>
          <w:kern w:val="0"/>
          <w:sz w:val="20"/>
          <w:szCs w:val="20"/>
        </w:rPr>
        <w:t xml:space="preserve">3] </w:t>
      </w:r>
      <w:r w:rsidR="00C203FB" w:rsidRPr="00C203FB">
        <w:rPr>
          <w:rFonts w:ascii="Times New Roman" w:eastAsia="宋体" w:hAnsi="Times New Roman" w:cs="Times New Roman"/>
          <w:kern w:val="0"/>
          <w:sz w:val="20"/>
          <w:szCs w:val="20"/>
        </w:rPr>
        <w:t>R1-2110586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203FB" w:rsidRPr="00C203FB">
        <w:rPr>
          <w:rFonts w:ascii="Times New Roman" w:eastAsia="宋体" w:hAnsi="Times New Roman" w:cs="Times New Roman"/>
          <w:kern w:val="0"/>
          <w:sz w:val="20"/>
          <w:szCs w:val="20"/>
        </w:rPr>
        <w:t>Reply LS on synchronous operation between Uu and SL in TDD band n79</w:t>
      </w:r>
      <w:r w:rsidR="00C203FB">
        <w:rPr>
          <w:rFonts w:ascii="Times New Roman" w:eastAsia="宋体" w:hAnsi="Times New Roman" w:cs="Times New Roman"/>
          <w:kern w:val="0"/>
          <w:sz w:val="20"/>
          <w:szCs w:val="20"/>
        </w:rPr>
        <w:t>, RAN1</w:t>
      </w:r>
    </w:p>
    <w:sectPr w:rsidR="00F2679B" w:rsidRPr="00B04A73" w:rsidSect="00A455C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741B0" w14:textId="77777777" w:rsidR="00703144" w:rsidRDefault="00703144" w:rsidP="00A455C0">
      <w:r>
        <w:separator/>
      </w:r>
    </w:p>
  </w:endnote>
  <w:endnote w:type="continuationSeparator" w:id="0">
    <w:p w14:paraId="4143B0E5" w14:textId="77777777" w:rsidR="00703144" w:rsidRDefault="00703144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9B91A" w14:textId="77777777" w:rsidR="00703144" w:rsidRDefault="00703144" w:rsidP="00A455C0">
      <w:r>
        <w:separator/>
      </w:r>
    </w:p>
  </w:footnote>
  <w:footnote w:type="continuationSeparator" w:id="0">
    <w:p w14:paraId="0160BF49" w14:textId="77777777" w:rsidR="00703144" w:rsidRDefault="00703144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7C21"/>
    <w:multiLevelType w:val="hybridMultilevel"/>
    <w:tmpl w:val="89B459E8"/>
    <w:lvl w:ilvl="0" w:tplc="84960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CCA3C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4B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60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A6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41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C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6E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E4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23E64"/>
    <w:multiLevelType w:val="hybridMultilevel"/>
    <w:tmpl w:val="89ECA2FA"/>
    <w:lvl w:ilvl="0" w:tplc="D5466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23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CC085A">
      <w:numFmt w:val="none"/>
      <w:lvlText w:val=""/>
      <w:lvlJc w:val="left"/>
      <w:pPr>
        <w:tabs>
          <w:tab w:val="num" w:pos="360"/>
        </w:tabs>
      </w:pPr>
    </w:lvl>
    <w:lvl w:ilvl="3" w:tplc="A1220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01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44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9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09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B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863800"/>
    <w:multiLevelType w:val="hybridMultilevel"/>
    <w:tmpl w:val="10AE2CEE"/>
    <w:lvl w:ilvl="0" w:tplc="0C489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0DFF2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96A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2F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AA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1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CE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28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02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D26283"/>
    <w:multiLevelType w:val="hybridMultilevel"/>
    <w:tmpl w:val="E9363AD2"/>
    <w:lvl w:ilvl="0" w:tplc="F6C0A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1E14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5BAE">
      <w:start w:val="240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27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4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1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A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0A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23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752D8D"/>
    <w:multiLevelType w:val="hybridMultilevel"/>
    <w:tmpl w:val="63264568"/>
    <w:lvl w:ilvl="0" w:tplc="2C2AB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44D62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AAD04">
      <w:start w:val="240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88A76">
      <w:start w:val="2401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81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01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CF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8A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44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DA342F"/>
    <w:multiLevelType w:val="hybridMultilevel"/>
    <w:tmpl w:val="40B24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540632"/>
    <w:multiLevelType w:val="hybridMultilevel"/>
    <w:tmpl w:val="E408928C"/>
    <w:lvl w:ilvl="0" w:tplc="7FEE4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2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64D73A">
      <w:numFmt w:val="none"/>
      <w:lvlText w:val=""/>
      <w:lvlJc w:val="left"/>
      <w:pPr>
        <w:tabs>
          <w:tab w:val="num" w:pos="360"/>
        </w:tabs>
      </w:pPr>
    </w:lvl>
    <w:lvl w:ilvl="3" w:tplc="5C32498E">
      <w:numFmt w:val="none"/>
      <w:lvlText w:val=""/>
      <w:lvlJc w:val="left"/>
      <w:pPr>
        <w:tabs>
          <w:tab w:val="num" w:pos="360"/>
        </w:tabs>
      </w:pPr>
    </w:lvl>
    <w:lvl w:ilvl="4" w:tplc="3F504540">
      <w:numFmt w:val="none"/>
      <w:lvlText w:val=""/>
      <w:lvlJc w:val="left"/>
      <w:pPr>
        <w:tabs>
          <w:tab w:val="num" w:pos="360"/>
        </w:tabs>
      </w:pPr>
    </w:lvl>
    <w:lvl w:ilvl="5" w:tplc="146E352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14A0A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2613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40F1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73C0F4E"/>
    <w:multiLevelType w:val="hybridMultilevel"/>
    <w:tmpl w:val="C8E45202"/>
    <w:lvl w:ilvl="0" w:tplc="975AF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F643FF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561AB7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F614F5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9FE75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1044B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446C38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8BA49F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24CE5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9" w15:restartNumberingAfterBreak="0">
    <w:nsid w:val="494F201C"/>
    <w:multiLevelType w:val="hybridMultilevel"/>
    <w:tmpl w:val="2C52C36E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EB5BC7"/>
    <w:multiLevelType w:val="hybridMultilevel"/>
    <w:tmpl w:val="516878AE"/>
    <w:lvl w:ilvl="0" w:tplc="1CC29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4B1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BB20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485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C1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66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0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A8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81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6AA0084"/>
    <w:multiLevelType w:val="hybridMultilevel"/>
    <w:tmpl w:val="21AE8C7E"/>
    <w:lvl w:ilvl="0" w:tplc="37A4E8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33A94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263C20">
      <w:numFmt w:val="none"/>
      <w:lvlText w:val=""/>
      <w:lvlJc w:val="left"/>
      <w:pPr>
        <w:tabs>
          <w:tab w:val="num" w:pos="360"/>
        </w:tabs>
      </w:pPr>
    </w:lvl>
    <w:lvl w:ilvl="3" w:tplc="010A1A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0ED2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E69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1252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DBA8E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8AE8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C8B7779"/>
    <w:multiLevelType w:val="hybridMultilevel"/>
    <w:tmpl w:val="703C1A98"/>
    <w:lvl w:ilvl="0" w:tplc="9D2AB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2B5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06146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0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3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8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CF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4A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0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54036D"/>
    <w:multiLevelType w:val="hybridMultilevel"/>
    <w:tmpl w:val="35E4BF96"/>
    <w:lvl w:ilvl="0" w:tplc="6284EB3A">
      <w:start w:val="1"/>
      <w:numFmt w:val="bullet"/>
      <w:lvlText w:val="•"/>
      <w:lvlJc w:val="left"/>
      <w:pPr>
        <w:tabs>
          <w:tab w:val="num" w:pos="653"/>
        </w:tabs>
        <w:ind w:left="653" w:hanging="360"/>
      </w:pPr>
      <w:rPr>
        <w:rFonts w:ascii="Arial" w:hAnsi="Arial" w:hint="default"/>
      </w:rPr>
    </w:lvl>
    <w:lvl w:ilvl="1" w:tplc="91E69AF4">
      <w:start w:val="24017"/>
      <w:numFmt w:val="bullet"/>
      <w:lvlText w:val="•"/>
      <w:lvlJc w:val="left"/>
      <w:pPr>
        <w:tabs>
          <w:tab w:val="num" w:pos="1373"/>
        </w:tabs>
        <w:ind w:left="1373" w:hanging="360"/>
      </w:pPr>
      <w:rPr>
        <w:rFonts w:ascii="Arial" w:hAnsi="Arial" w:hint="default"/>
      </w:rPr>
    </w:lvl>
    <w:lvl w:ilvl="2" w:tplc="0CAEBB08" w:tentative="1">
      <w:start w:val="1"/>
      <w:numFmt w:val="bullet"/>
      <w:lvlText w:val="•"/>
      <w:lvlJc w:val="left"/>
      <w:pPr>
        <w:tabs>
          <w:tab w:val="num" w:pos="2093"/>
        </w:tabs>
        <w:ind w:left="2093" w:hanging="360"/>
      </w:pPr>
      <w:rPr>
        <w:rFonts w:ascii="Arial" w:hAnsi="Arial" w:hint="default"/>
      </w:rPr>
    </w:lvl>
    <w:lvl w:ilvl="3" w:tplc="B0A6814A" w:tentative="1">
      <w:start w:val="1"/>
      <w:numFmt w:val="bullet"/>
      <w:lvlText w:val="•"/>
      <w:lvlJc w:val="left"/>
      <w:pPr>
        <w:tabs>
          <w:tab w:val="num" w:pos="2813"/>
        </w:tabs>
        <w:ind w:left="2813" w:hanging="360"/>
      </w:pPr>
      <w:rPr>
        <w:rFonts w:ascii="Arial" w:hAnsi="Arial" w:hint="default"/>
      </w:rPr>
    </w:lvl>
    <w:lvl w:ilvl="4" w:tplc="5688F684" w:tentative="1">
      <w:start w:val="1"/>
      <w:numFmt w:val="bullet"/>
      <w:lvlText w:val="•"/>
      <w:lvlJc w:val="left"/>
      <w:pPr>
        <w:tabs>
          <w:tab w:val="num" w:pos="3533"/>
        </w:tabs>
        <w:ind w:left="3533" w:hanging="360"/>
      </w:pPr>
      <w:rPr>
        <w:rFonts w:ascii="Arial" w:hAnsi="Arial" w:hint="default"/>
      </w:rPr>
    </w:lvl>
    <w:lvl w:ilvl="5" w:tplc="EB804E20" w:tentative="1">
      <w:start w:val="1"/>
      <w:numFmt w:val="bullet"/>
      <w:lvlText w:val="•"/>
      <w:lvlJc w:val="left"/>
      <w:pPr>
        <w:tabs>
          <w:tab w:val="num" w:pos="4253"/>
        </w:tabs>
        <w:ind w:left="4253" w:hanging="360"/>
      </w:pPr>
      <w:rPr>
        <w:rFonts w:ascii="Arial" w:hAnsi="Arial" w:hint="default"/>
      </w:rPr>
    </w:lvl>
    <w:lvl w:ilvl="6" w:tplc="9A983AF4" w:tentative="1">
      <w:start w:val="1"/>
      <w:numFmt w:val="bullet"/>
      <w:lvlText w:val="•"/>
      <w:lvlJc w:val="left"/>
      <w:pPr>
        <w:tabs>
          <w:tab w:val="num" w:pos="4973"/>
        </w:tabs>
        <w:ind w:left="4973" w:hanging="360"/>
      </w:pPr>
      <w:rPr>
        <w:rFonts w:ascii="Arial" w:hAnsi="Arial" w:hint="default"/>
      </w:rPr>
    </w:lvl>
    <w:lvl w:ilvl="7" w:tplc="2E78307A" w:tentative="1">
      <w:start w:val="1"/>
      <w:numFmt w:val="bullet"/>
      <w:lvlText w:val="•"/>
      <w:lvlJc w:val="left"/>
      <w:pPr>
        <w:tabs>
          <w:tab w:val="num" w:pos="5693"/>
        </w:tabs>
        <w:ind w:left="5693" w:hanging="360"/>
      </w:pPr>
      <w:rPr>
        <w:rFonts w:ascii="Arial" w:hAnsi="Arial" w:hint="default"/>
      </w:rPr>
    </w:lvl>
    <w:lvl w:ilvl="8" w:tplc="0B7E60A2" w:tentative="1">
      <w:start w:val="1"/>
      <w:numFmt w:val="bullet"/>
      <w:lvlText w:val="•"/>
      <w:lvlJc w:val="left"/>
      <w:pPr>
        <w:tabs>
          <w:tab w:val="num" w:pos="6413"/>
        </w:tabs>
        <w:ind w:left="6413" w:hanging="360"/>
      </w:pPr>
      <w:rPr>
        <w:rFonts w:ascii="Arial" w:hAnsi="Arial" w:hint="default"/>
      </w:rPr>
    </w:lvl>
  </w:abstractNum>
  <w:abstractNum w:abstractNumId="14" w15:restartNumberingAfterBreak="0">
    <w:nsid w:val="75587A4F"/>
    <w:multiLevelType w:val="hybridMultilevel"/>
    <w:tmpl w:val="15AA5A1C"/>
    <w:lvl w:ilvl="0" w:tplc="51602FC6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1" w:tplc="23421DA4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2" w:tplc="69CACDA8">
      <w:start w:val="4271"/>
      <w:numFmt w:val="bullet"/>
      <w:lvlText w:val="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27203DAC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4" w:tplc="746A8216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5" w:tplc="12F247BC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6" w:tplc="464C2480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7" w:tplc="CC74223C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8" w:tplc="C034095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</w:abstractNum>
  <w:abstractNum w:abstractNumId="15" w15:restartNumberingAfterBreak="0">
    <w:nsid w:val="75882ACE"/>
    <w:multiLevelType w:val="hybridMultilevel"/>
    <w:tmpl w:val="B9929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FE74B2"/>
    <w:multiLevelType w:val="hybridMultilevel"/>
    <w:tmpl w:val="8BDE2434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7B5257E7"/>
    <w:multiLevelType w:val="hybridMultilevel"/>
    <w:tmpl w:val="DE3078F6"/>
    <w:lvl w:ilvl="0" w:tplc="02885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C46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085F2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68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A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49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8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6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1"/>
  </w:num>
  <w:num w:numId="5">
    <w:abstractNumId w:val="14"/>
  </w:num>
  <w:num w:numId="6">
    <w:abstractNumId w:val="17"/>
  </w:num>
  <w:num w:numId="7">
    <w:abstractNumId w:val="12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2"/>
  </w:num>
  <w:num w:numId="13">
    <w:abstractNumId w:val="1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E6F"/>
    <w:rsid w:val="00012756"/>
    <w:rsid w:val="00033F3D"/>
    <w:rsid w:val="000441B8"/>
    <w:rsid w:val="00045C37"/>
    <w:rsid w:val="00050940"/>
    <w:rsid w:val="0005173C"/>
    <w:rsid w:val="00051BDE"/>
    <w:rsid w:val="00053A62"/>
    <w:rsid w:val="00054DAA"/>
    <w:rsid w:val="00074359"/>
    <w:rsid w:val="00082770"/>
    <w:rsid w:val="000832E5"/>
    <w:rsid w:val="000839E6"/>
    <w:rsid w:val="000976AB"/>
    <w:rsid w:val="000A5D04"/>
    <w:rsid w:val="000A5E88"/>
    <w:rsid w:val="000B3A0B"/>
    <w:rsid w:val="000B3AEC"/>
    <w:rsid w:val="000B553F"/>
    <w:rsid w:val="000F1222"/>
    <w:rsid w:val="000F16BE"/>
    <w:rsid w:val="000F49A1"/>
    <w:rsid w:val="000F6B9F"/>
    <w:rsid w:val="0010242E"/>
    <w:rsid w:val="00103511"/>
    <w:rsid w:val="0013530F"/>
    <w:rsid w:val="0014012E"/>
    <w:rsid w:val="0014239C"/>
    <w:rsid w:val="001439CC"/>
    <w:rsid w:val="00147251"/>
    <w:rsid w:val="00157FA8"/>
    <w:rsid w:val="00165A99"/>
    <w:rsid w:val="00165D21"/>
    <w:rsid w:val="00183771"/>
    <w:rsid w:val="00191FB2"/>
    <w:rsid w:val="001A0C12"/>
    <w:rsid w:val="001A2B60"/>
    <w:rsid w:val="001B1917"/>
    <w:rsid w:val="001C4057"/>
    <w:rsid w:val="001E145C"/>
    <w:rsid w:val="001E40B9"/>
    <w:rsid w:val="001E4D73"/>
    <w:rsid w:val="001E5392"/>
    <w:rsid w:val="001F0776"/>
    <w:rsid w:val="001F3339"/>
    <w:rsid w:val="00211520"/>
    <w:rsid w:val="00211615"/>
    <w:rsid w:val="00220930"/>
    <w:rsid w:val="002506C7"/>
    <w:rsid w:val="002632A6"/>
    <w:rsid w:val="00264742"/>
    <w:rsid w:val="00271905"/>
    <w:rsid w:val="002806F4"/>
    <w:rsid w:val="002A0611"/>
    <w:rsid w:val="002A1CC6"/>
    <w:rsid w:val="002C3C0F"/>
    <w:rsid w:val="002C544A"/>
    <w:rsid w:val="002C6FA3"/>
    <w:rsid w:val="002C7A88"/>
    <w:rsid w:val="002C7F47"/>
    <w:rsid w:val="002D0DBF"/>
    <w:rsid w:val="002E4836"/>
    <w:rsid w:val="002F1E82"/>
    <w:rsid w:val="003000CC"/>
    <w:rsid w:val="003005EB"/>
    <w:rsid w:val="00304525"/>
    <w:rsid w:val="003046B8"/>
    <w:rsid w:val="00305155"/>
    <w:rsid w:val="00307A4A"/>
    <w:rsid w:val="00326779"/>
    <w:rsid w:val="00326E22"/>
    <w:rsid w:val="003278AB"/>
    <w:rsid w:val="003371FF"/>
    <w:rsid w:val="00351BAE"/>
    <w:rsid w:val="003562CA"/>
    <w:rsid w:val="00362B90"/>
    <w:rsid w:val="0036702C"/>
    <w:rsid w:val="003735F3"/>
    <w:rsid w:val="003757EE"/>
    <w:rsid w:val="003805D7"/>
    <w:rsid w:val="00387728"/>
    <w:rsid w:val="00390B61"/>
    <w:rsid w:val="003B46D4"/>
    <w:rsid w:val="003C1A73"/>
    <w:rsid w:val="003C7224"/>
    <w:rsid w:val="003D3767"/>
    <w:rsid w:val="003F07C9"/>
    <w:rsid w:val="003F5F82"/>
    <w:rsid w:val="00403AA9"/>
    <w:rsid w:val="0041099C"/>
    <w:rsid w:val="00411F28"/>
    <w:rsid w:val="004202D2"/>
    <w:rsid w:val="00420A90"/>
    <w:rsid w:val="00426757"/>
    <w:rsid w:val="00431B15"/>
    <w:rsid w:val="00452961"/>
    <w:rsid w:val="004601F4"/>
    <w:rsid w:val="00471ACE"/>
    <w:rsid w:val="00472CE3"/>
    <w:rsid w:val="0047581F"/>
    <w:rsid w:val="00477C47"/>
    <w:rsid w:val="00486109"/>
    <w:rsid w:val="00492411"/>
    <w:rsid w:val="00495EC5"/>
    <w:rsid w:val="004A305A"/>
    <w:rsid w:val="004A59AD"/>
    <w:rsid w:val="004A6C29"/>
    <w:rsid w:val="004B40E6"/>
    <w:rsid w:val="004B67AA"/>
    <w:rsid w:val="004C63FD"/>
    <w:rsid w:val="004C66EB"/>
    <w:rsid w:val="004F0ADA"/>
    <w:rsid w:val="004F1CFC"/>
    <w:rsid w:val="004F3396"/>
    <w:rsid w:val="004F7546"/>
    <w:rsid w:val="00500024"/>
    <w:rsid w:val="005039D4"/>
    <w:rsid w:val="0051468B"/>
    <w:rsid w:val="00520885"/>
    <w:rsid w:val="00520A2E"/>
    <w:rsid w:val="00530D6D"/>
    <w:rsid w:val="00533191"/>
    <w:rsid w:val="00534FB3"/>
    <w:rsid w:val="00535CCA"/>
    <w:rsid w:val="005418F1"/>
    <w:rsid w:val="005537E2"/>
    <w:rsid w:val="00555E08"/>
    <w:rsid w:val="00562259"/>
    <w:rsid w:val="00563691"/>
    <w:rsid w:val="00577D06"/>
    <w:rsid w:val="00582133"/>
    <w:rsid w:val="005A21C3"/>
    <w:rsid w:val="005B1DE5"/>
    <w:rsid w:val="005B6DAC"/>
    <w:rsid w:val="005C0712"/>
    <w:rsid w:val="005C1D51"/>
    <w:rsid w:val="005C5EB7"/>
    <w:rsid w:val="005C6852"/>
    <w:rsid w:val="005D3E04"/>
    <w:rsid w:val="005E09CA"/>
    <w:rsid w:val="005E0EE4"/>
    <w:rsid w:val="005E3299"/>
    <w:rsid w:val="005F07A3"/>
    <w:rsid w:val="006000FF"/>
    <w:rsid w:val="00601258"/>
    <w:rsid w:val="006079D1"/>
    <w:rsid w:val="00615E48"/>
    <w:rsid w:val="0061615C"/>
    <w:rsid w:val="00622D23"/>
    <w:rsid w:val="006301F1"/>
    <w:rsid w:val="006320E5"/>
    <w:rsid w:val="006400AF"/>
    <w:rsid w:val="00642AE8"/>
    <w:rsid w:val="00645A95"/>
    <w:rsid w:val="0065754D"/>
    <w:rsid w:val="00685392"/>
    <w:rsid w:val="006861CC"/>
    <w:rsid w:val="006A10AE"/>
    <w:rsid w:val="006A3A37"/>
    <w:rsid w:val="006B5CEC"/>
    <w:rsid w:val="006C2E90"/>
    <w:rsid w:val="006D1D6B"/>
    <w:rsid w:val="006D7EC2"/>
    <w:rsid w:val="006E34C5"/>
    <w:rsid w:val="00703144"/>
    <w:rsid w:val="007051EA"/>
    <w:rsid w:val="00707ED7"/>
    <w:rsid w:val="0071022D"/>
    <w:rsid w:val="00723F4A"/>
    <w:rsid w:val="00753211"/>
    <w:rsid w:val="007549CC"/>
    <w:rsid w:val="00755219"/>
    <w:rsid w:val="007559C9"/>
    <w:rsid w:val="0076634A"/>
    <w:rsid w:val="007667BF"/>
    <w:rsid w:val="00773516"/>
    <w:rsid w:val="00773A05"/>
    <w:rsid w:val="0077405A"/>
    <w:rsid w:val="007772B9"/>
    <w:rsid w:val="00781291"/>
    <w:rsid w:val="0078462D"/>
    <w:rsid w:val="00787643"/>
    <w:rsid w:val="0079074D"/>
    <w:rsid w:val="00792E39"/>
    <w:rsid w:val="007C78E6"/>
    <w:rsid w:val="007D0016"/>
    <w:rsid w:val="007D04B1"/>
    <w:rsid w:val="007D3020"/>
    <w:rsid w:val="007E6B35"/>
    <w:rsid w:val="007F22A4"/>
    <w:rsid w:val="00801A68"/>
    <w:rsid w:val="00802E80"/>
    <w:rsid w:val="00810817"/>
    <w:rsid w:val="00813142"/>
    <w:rsid w:val="008169AA"/>
    <w:rsid w:val="00822971"/>
    <w:rsid w:val="00830E07"/>
    <w:rsid w:val="00836201"/>
    <w:rsid w:val="00844965"/>
    <w:rsid w:val="00846023"/>
    <w:rsid w:val="00846876"/>
    <w:rsid w:val="008549DF"/>
    <w:rsid w:val="008606A3"/>
    <w:rsid w:val="008769AC"/>
    <w:rsid w:val="008774C0"/>
    <w:rsid w:val="008778D3"/>
    <w:rsid w:val="008914AB"/>
    <w:rsid w:val="0089659A"/>
    <w:rsid w:val="008A0456"/>
    <w:rsid w:val="008B313C"/>
    <w:rsid w:val="008C7964"/>
    <w:rsid w:val="008E25D0"/>
    <w:rsid w:val="00906478"/>
    <w:rsid w:val="009065F1"/>
    <w:rsid w:val="0092513A"/>
    <w:rsid w:val="009305B9"/>
    <w:rsid w:val="0093223F"/>
    <w:rsid w:val="00936BA3"/>
    <w:rsid w:val="00937D4D"/>
    <w:rsid w:val="00941857"/>
    <w:rsid w:val="00957ECB"/>
    <w:rsid w:val="00961717"/>
    <w:rsid w:val="009755B8"/>
    <w:rsid w:val="009941D2"/>
    <w:rsid w:val="009B036B"/>
    <w:rsid w:val="009B276D"/>
    <w:rsid w:val="009B3432"/>
    <w:rsid w:val="009B7C13"/>
    <w:rsid w:val="009C2D2A"/>
    <w:rsid w:val="009D0196"/>
    <w:rsid w:val="009D0B29"/>
    <w:rsid w:val="009E65F0"/>
    <w:rsid w:val="009E723A"/>
    <w:rsid w:val="009F7498"/>
    <w:rsid w:val="009F75A8"/>
    <w:rsid w:val="00A03E86"/>
    <w:rsid w:val="00A070F6"/>
    <w:rsid w:val="00A22A1A"/>
    <w:rsid w:val="00A311AA"/>
    <w:rsid w:val="00A31F8A"/>
    <w:rsid w:val="00A455C0"/>
    <w:rsid w:val="00A46E26"/>
    <w:rsid w:val="00A50684"/>
    <w:rsid w:val="00A76A24"/>
    <w:rsid w:val="00A77CEF"/>
    <w:rsid w:val="00A86E2D"/>
    <w:rsid w:val="00A9670A"/>
    <w:rsid w:val="00AA5840"/>
    <w:rsid w:val="00AA687E"/>
    <w:rsid w:val="00AC1E74"/>
    <w:rsid w:val="00AD4804"/>
    <w:rsid w:val="00AD4C94"/>
    <w:rsid w:val="00AD51E1"/>
    <w:rsid w:val="00AF4F53"/>
    <w:rsid w:val="00B04A73"/>
    <w:rsid w:val="00B16804"/>
    <w:rsid w:val="00B203AA"/>
    <w:rsid w:val="00B336DE"/>
    <w:rsid w:val="00B42F72"/>
    <w:rsid w:val="00B53A4A"/>
    <w:rsid w:val="00B54562"/>
    <w:rsid w:val="00B6294F"/>
    <w:rsid w:val="00B66C26"/>
    <w:rsid w:val="00B70829"/>
    <w:rsid w:val="00B745B4"/>
    <w:rsid w:val="00B83C3E"/>
    <w:rsid w:val="00BA59C5"/>
    <w:rsid w:val="00BB32ED"/>
    <w:rsid w:val="00BC77BE"/>
    <w:rsid w:val="00BD3370"/>
    <w:rsid w:val="00BE3A9D"/>
    <w:rsid w:val="00BF11E9"/>
    <w:rsid w:val="00BF40E4"/>
    <w:rsid w:val="00C06A96"/>
    <w:rsid w:val="00C10CD2"/>
    <w:rsid w:val="00C1697C"/>
    <w:rsid w:val="00C203FB"/>
    <w:rsid w:val="00C224BE"/>
    <w:rsid w:val="00C24B07"/>
    <w:rsid w:val="00C35EA7"/>
    <w:rsid w:val="00C54152"/>
    <w:rsid w:val="00C60899"/>
    <w:rsid w:val="00C6241B"/>
    <w:rsid w:val="00C6365D"/>
    <w:rsid w:val="00C77843"/>
    <w:rsid w:val="00C82F63"/>
    <w:rsid w:val="00C926FF"/>
    <w:rsid w:val="00C92FD9"/>
    <w:rsid w:val="00CA2E9A"/>
    <w:rsid w:val="00CB48FC"/>
    <w:rsid w:val="00CC0D66"/>
    <w:rsid w:val="00CC35EC"/>
    <w:rsid w:val="00CE5926"/>
    <w:rsid w:val="00D03F85"/>
    <w:rsid w:val="00D17BCC"/>
    <w:rsid w:val="00D25E02"/>
    <w:rsid w:val="00D34F87"/>
    <w:rsid w:val="00D3718A"/>
    <w:rsid w:val="00D37B62"/>
    <w:rsid w:val="00D37D0D"/>
    <w:rsid w:val="00D5479F"/>
    <w:rsid w:val="00D54F92"/>
    <w:rsid w:val="00D55AFF"/>
    <w:rsid w:val="00D80359"/>
    <w:rsid w:val="00D81348"/>
    <w:rsid w:val="00DA2CF9"/>
    <w:rsid w:val="00DA774B"/>
    <w:rsid w:val="00DB04C5"/>
    <w:rsid w:val="00DB1519"/>
    <w:rsid w:val="00DB17AB"/>
    <w:rsid w:val="00DC36B2"/>
    <w:rsid w:val="00DD1053"/>
    <w:rsid w:val="00DD130B"/>
    <w:rsid w:val="00DD16D6"/>
    <w:rsid w:val="00DD64F9"/>
    <w:rsid w:val="00DE3702"/>
    <w:rsid w:val="00DE4605"/>
    <w:rsid w:val="00DF41F7"/>
    <w:rsid w:val="00E02386"/>
    <w:rsid w:val="00E16F38"/>
    <w:rsid w:val="00E30D73"/>
    <w:rsid w:val="00E35090"/>
    <w:rsid w:val="00E363D1"/>
    <w:rsid w:val="00E41AD5"/>
    <w:rsid w:val="00E41F1E"/>
    <w:rsid w:val="00E44FB7"/>
    <w:rsid w:val="00E50BC6"/>
    <w:rsid w:val="00E53EE8"/>
    <w:rsid w:val="00E572D1"/>
    <w:rsid w:val="00E575B2"/>
    <w:rsid w:val="00E65FE1"/>
    <w:rsid w:val="00E67DC0"/>
    <w:rsid w:val="00E71EAA"/>
    <w:rsid w:val="00E832D0"/>
    <w:rsid w:val="00E8412F"/>
    <w:rsid w:val="00E84A1A"/>
    <w:rsid w:val="00E87B68"/>
    <w:rsid w:val="00E935E2"/>
    <w:rsid w:val="00EA3F57"/>
    <w:rsid w:val="00EA673C"/>
    <w:rsid w:val="00EB564E"/>
    <w:rsid w:val="00EB739B"/>
    <w:rsid w:val="00EC5B86"/>
    <w:rsid w:val="00EC6937"/>
    <w:rsid w:val="00ED38F4"/>
    <w:rsid w:val="00EE010D"/>
    <w:rsid w:val="00EE023F"/>
    <w:rsid w:val="00EE7803"/>
    <w:rsid w:val="00EF2A51"/>
    <w:rsid w:val="00EF2AD2"/>
    <w:rsid w:val="00EF3064"/>
    <w:rsid w:val="00EF73C5"/>
    <w:rsid w:val="00F038D5"/>
    <w:rsid w:val="00F121DB"/>
    <w:rsid w:val="00F2679B"/>
    <w:rsid w:val="00F270E8"/>
    <w:rsid w:val="00F27614"/>
    <w:rsid w:val="00F27E4E"/>
    <w:rsid w:val="00F322C8"/>
    <w:rsid w:val="00F323CA"/>
    <w:rsid w:val="00F40C30"/>
    <w:rsid w:val="00F415A9"/>
    <w:rsid w:val="00F43D8D"/>
    <w:rsid w:val="00F61881"/>
    <w:rsid w:val="00F62489"/>
    <w:rsid w:val="00F62DE8"/>
    <w:rsid w:val="00F66C27"/>
    <w:rsid w:val="00F73ABE"/>
    <w:rsid w:val="00F746B8"/>
    <w:rsid w:val="00F76A0E"/>
    <w:rsid w:val="00F777B8"/>
    <w:rsid w:val="00F84B82"/>
    <w:rsid w:val="00F87D84"/>
    <w:rsid w:val="00F92097"/>
    <w:rsid w:val="00FA0447"/>
    <w:rsid w:val="00FA3362"/>
    <w:rsid w:val="00FA37C9"/>
    <w:rsid w:val="00FA74FD"/>
    <w:rsid w:val="00FB05DA"/>
    <w:rsid w:val="00FB0945"/>
    <w:rsid w:val="00FB78C8"/>
    <w:rsid w:val="00FC2CC8"/>
    <w:rsid w:val="00FD219D"/>
    <w:rsid w:val="00FD46FB"/>
    <w:rsid w:val="00FE3804"/>
    <w:rsid w:val="00FE5010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0C7D8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30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F0A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a8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9"/>
    <w:uiPriority w:val="34"/>
    <w:qFormat/>
    <w:rsid w:val="00F2679B"/>
    <w:pPr>
      <w:ind w:firstLineChars="200" w:firstLine="420"/>
    </w:pPr>
  </w:style>
  <w:style w:type="character" w:customStyle="1" w:styleId="a9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8"/>
    <w:uiPriority w:val="34"/>
    <w:qFormat/>
    <w:locked/>
    <w:rsid w:val="00F2679B"/>
  </w:style>
  <w:style w:type="table" w:styleId="aa">
    <w:name w:val="Table Grid"/>
    <w:basedOn w:val="a1"/>
    <w:uiPriority w:val="39"/>
    <w:rsid w:val="00BC7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305B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9305B9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0B553F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0B553F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0B553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553F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B553F"/>
    <w:rPr>
      <w:b/>
      <w:bCs/>
    </w:rPr>
  </w:style>
  <w:style w:type="character" w:customStyle="1" w:styleId="10">
    <w:name w:val="标题 1 字符"/>
    <w:basedOn w:val="a0"/>
    <w:link w:val="1"/>
    <w:uiPriority w:val="9"/>
    <w:rsid w:val="00EF306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F0A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2">
    <w:name w:val="Normal (Web)"/>
    <w:basedOn w:val="a"/>
    <w:uiPriority w:val="99"/>
    <w:semiHidden/>
    <w:unhideWhenUsed/>
    <w:rsid w:val="00DB0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0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07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8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329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3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2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5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7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72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385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0606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44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6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5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61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9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4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48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8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58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167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90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55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76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22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1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780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00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6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3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7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45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2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07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99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1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8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07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531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4081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824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24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55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2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56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292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45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4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86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3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88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7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8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14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2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1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75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803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53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4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46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3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68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2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37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42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185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837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4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328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4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8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44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07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0072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38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22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147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77309-E3E6-4D4F-A2D4-DED5E3D0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926</Words>
  <Characters>5280</Characters>
  <Application>Microsoft Office Word</Application>
  <DocSecurity>0</DocSecurity>
  <Lines>44</Lines>
  <Paragraphs>12</Paragraphs>
  <ScaleCrop>false</ScaleCrop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86</cp:revision>
  <dcterms:created xsi:type="dcterms:W3CDTF">2021-08-06T06:59:00Z</dcterms:created>
  <dcterms:modified xsi:type="dcterms:W3CDTF">2021-10-22T09:04:00Z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f9dbb2776144523996ef47fcb615d60">
    <vt:lpwstr>CWM4aTQ4K/9+zCmcl4I0CJ06tLVmdUK3nXfFZDeqle4whPIz0fqDliw5uV8B32Vxstd0z1GZzAMuxx7HjM9PIzEMQ==</vt:lpwstr>
  </property>
</Properties>
</file>